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55" w:rsidRPr="00273555" w:rsidRDefault="00273555" w:rsidP="00273555">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73555">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273555" w:rsidRPr="00DF6F50" w:rsidRDefault="00273555" w:rsidP="00273555">
      <w:pPr>
        <w:spacing w:after="0" w:line="240" w:lineRule="auto"/>
        <w:jc w:val="center"/>
        <w:rPr>
          <w:rFonts w:asciiTheme="majorBidi" w:hAnsiTheme="majorBidi" w:cstheme="majorBidi"/>
          <w:b/>
          <w:bCs/>
          <w:sz w:val="28"/>
          <w:szCs w:val="28"/>
          <w:rtl/>
          <w:lang w:bidi="ar-IQ"/>
        </w:rPr>
      </w:pPr>
    </w:p>
    <w:p w:rsidR="00273555" w:rsidRPr="00DF6F50" w:rsidRDefault="00273555" w:rsidP="00273555">
      <w:pPr>
        <w:spacing w:after="0" w:line="240" w:lineRule="auto"/>
        <w:jc w:val="center"/>
        <w:rPr>
          <w:rFonts w:asciiTheme="majorBidi" w:eastAsia="Simplified Arabic" w:hAnsiTheme="majorBidi" w:cs="Sultan Medium"/>
          <w:b/>
          <w:sz w:val="32"/>
          <w:szCs w:val="32"/>
          <w:rtl/>
        </w:rPr>
      </w:pPr>
      <w:r w:rsidRPr="00DF6F50">
        <w:rPr>
          <w:rFonts w:asciiTheme="majorBidi" w:eastAsia="Simplified Arabic" w:hAnsiTheme="majorBidi" w:cs="Sultan Medium"/>
          <w:b/>
          <w:sz w:val="32"/>
          <w:szCs w:val="32"/>
          <w:rtl/>
        </w:rPr>
        <w:t>نطاق المساهمة الجنائية في الجريمة الارهابية (دراسة مقارنة)</w:t>
      </w:r>
    </w:p>
    <w:p w:rsidR="00273555" w:rsidRPr="00DF6F50" w:rsidRDefault="00273555" w:rsidP="00273555">
      <w:pPr>
        <w:spacing w:after="0" w:line="240" w:lineRule="auto"/>
        <w:jc w:val="center"/>
        <w:rPr>
          <w:rFonts w:asciiTheme="majorBidi" w:hAnsiTheme="majorBidi" w:cs="Sultan Medium"/>
          <w:b/>
          <w:sz w:val="28"/>
          <w:szCs w:val="28"/>
          <w:rtl/>
          <w:lang w:bidi="ar-IQ"/>
        </w:rPr>
      </w:pPr>
      <w:r w:rsidRPr="00DF6F50">
        <w:rPr>
          <w:rFonts w:asciiTheme="majorBidi" w:hAnsiTheme="majorBidi" w:cs="Sultan Medium"/>
          <w:b/>
          <w:sz w:val="28"/>
          <w:szCs w:val="28"/>
          <w:rtl/>
          <w:lang w:bidi="ar-IQ"/>
        </w:rPr>
        <w:t>الباحث مسلم عزيز حميد                          أ. د عمار تركي عطية</w:t>
      </w:r>
    </w:p>
    <w:p w:rsidR="00273555" w:rsidRPr="00DF6F50" w:rsidRDefault="00273555" w:rsidP="00273555">
      <w:pPr>
        <w:spacing w:after="0" w:line="240" w:lineRule="auto"/>
        <w:jc w:val="center"/>
        <w:rPr>
          <w:rFonts w:asciiTheme="majorBidi" w:hAnsiTheme="majorBidi" w:cstheme="majorBidi"/>
          <w:b/>
          <w:bCs/>
          <w:sz w:val="28"/>
          <w:szCs w:val="28"/>
          <w:lang w:bidi="ar-IQ"/>
        </w:rPr>
      </w:pPr>
      <w:hyperlink r:id="rId9" w:history="1">
        <w:r w:rsidRPr="00273555">
          <w:rPr>
            <w:rFonts w:asciiTheme="majorBidi" w:hAnsiTheme="majorBidi" w:cstheme="majorBidi"/>
            <w:b/>
            <w:bCs/>
            <w:color w:val="0000FF" w:themeColor="hyperlink"/>
            <w:sz w:val="28"/>
            <w:szCs w:val="28"/>
            <w:u w:val="single"/>
          </w:rPr>
          <w:t>Mslmzyz866@gmail.com</w:t>
        </w:r>
      </w:hyperlink>
      <w:r w:rsidRPr="00DF6F50">
        <w:rPr>
          <w:rFonts w:asciiTheme="majorBidi" w:hAnsiTheme="majorBidi" w:cstheme="majorBidi"/>
          <w:b/>
          <w:bCs/>
          <w:sz w:val="28"/>
          <w:szCs w:val="28"/>
          <w:rtl/>
          <w:lang w:bidi="ar-IQ"/>
        </w:rPr>
        <w:t xml:space="preserve">      </w:t>
      </w:r>
      <w:r w:rsidRPr="00DF6F50">
        <w:rPr>
          <w:rFonts w:asciiTheme="majorBidi" w:hAnsiTheme="majorBidi" w:cstheme="majorBidi"/>
          <w:b/>
          <w:bCs/>
          <w:sz w:val="28"/>
          <w:szCs w:val="28"/>
          <w:lang w:bidi="ar-IQ"/>
        </w:rPr>
        <w:tab/>
      </w:r>
      <w:hyperlink r:id="rId10" w:history="1">
        <w:r w:rsidRPr="00273555">
          <w:rPr>
            <w:rFonts w:asciiTheme="majorBidi" w:hAnsiTheme="majorBidi" w:cstheme="majorBidi"/>
            <w:b/>
            <w:bCs/>
            <w:color w:val="0000FF" w:themeColor="hyperlink"/>
            <w:sz w:val="28"/>
            <w:szCs w:val="28"/>
            <w:u w:val="single"/>
            <w:lang w:bidi="ar-IQ"/>
          </w:rPr>
          <w:t>drammaratyia@gmail.com</w:t>
        </w:r>
      </w:hyperlink>
    </w:p>
    <w:p w:rsidR="00273555" w:rsidRPr="00273555" w:rsidRDefault="00273555" w:rsidP="00273555">
      <w:pPr>
        <w:spacing w:after="0" w:line="240" w:lineRule="auto"/>
        <w:jc w:val="center"/>
        <w:rPr>
          <w:rFonts w:asciiTheme="majorBidi" w:hAnsiTheme="majorBidi" w:cstheme="majorBidi"/>
          <w:b/>
          <w:bCs/>
          <w:sz w:val="28"/>
          <w:szCs w:val="28"/>
          <w:rtl/>
          <w:lang w:bidi="ar-IQ"/>
        </w:rPr>
      </w:pPr>
    </w:p>
    <w:p w:rsidR="00DF6F50" w:rsidRPr="00DF6F50" w:rsidRDefault="00273555" w:rsidP="00273555">
      <w:pPr>
        <w:spacing w:after="0" w:line="240" w:lineRule="auto"/>
        <w:rPr>
          <w:rFonts w:asciiTheme="majorBidi" w:hAnsiTheme="majorBidi" w:cstheme="majorBidi" w:hint="cs"/>
          <w:b/>
          <w:bCs/>
          <w:sz w:val="28"/>
          <w:szCs w:val="28"/>
          <w:rtl/>
          <w:lang w:bidi="ar-IQ"/>
        </w:rPr>
      </w:pPr>
      <w:r>
        <w:rPr>
          <w:rFonts w:asciiTheme="majorBidi" w:hAnsiTheme="majorBidi" w:cstheme="majorBidi" w:hint="cs"/>
          <w:b/>
          <w:bCs/>
          <w:sz w:val="28"/>
          <w:szCs w:val="28"/>
          <w:rtl/>
          <w:lang w:bidi="ar-IQ"/>
        </w:rPr>
        <w:t>مستخلص البحث:</w:t>
      </w:r>
    </w:p>
    <w:p w:rsidR="00DF6F50" w:rsidRPr="00DF6F50" w:rsidRDefault="00DF6F50" w:rsidP="00273555">
      <w:pPr>
        <w:spacing w:after="0" w:line="240" w:lineRule="auto"/>
        <w:ind w:firstLine="720"/>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ان ادوار المساهمين في ارتكاب الجريمة ليس على درجة واحدة من الاهمية,  فالبعض منهم يقوم بدور رئيس وهو ما يسمى بالمساهمة الاصلية, والبعض الأخر يقوم بدور ثانوي وهذا يقصد به المساهمة التبعية, وقانون العقوبات العراقي رقم 111 لسنة 1969 المعدل , أشار في نص المادة (47) الى المساهم في الجريمة, وايضا أشار في المادة (48) بين الشريك في الجريمة, أما في قانون مكافحة الإرهاب عقاب المشرع العراقي الشريك والمحرض والمخطط والممول بنفس بالعقوبة المعاقب بها الفاعل الاصلي, على وفق ما ورد في الفقرة (2) من المادة (4), كما اعتبر الاشتراك أو الإسهام في التنظيم الارهاب جريمة يتساوى فيها الفاعل الاصلي مع الشريك على وفق ما ورد في الفقرة الثالثة من المادة الثانية.</w:t>
      </w:r>
    </w:p>
    <w:p w:rsidR="00DF6F50" w:rsidRPr="00DF6F50" w:rsidRDefault="00DF6F50" w:rsidP="004833D0">
      <w:pPr>
        <w:spacing w:after="0" w:line="240" w:lineRule="auto"/>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المقدمة</w:t>
      </w:r>
    </w:p>
    <w:p w:rsidR="00DF6F50" w:rsidRPr="00DF6F50" w:rsidRDefault="00DF6F50" w:rsidP="00273555">
      <w:pPr>
        <w:tabs>
          <w:tab w:val="left" w:pos="6941"/>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 xml:space="preserve">اولاً: التعريف بالموضوع </w:t>
      </w:r>
    </w:p>
    <w:p w:rsidR="004833D0" w:rsidRDefault="00DF6F50" w:rsidP="004833D0">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أشار قانون العقوبات العراقي رقم 111 لسنة 1969 المعدل, الى المساهم في الجريمة في المادة (47) وبين من ساهم في ارتكابها اذا كانت تتكون من جملة افعال فقام عمداً أثناء ارتكابها بعمل من الاعمال المكونة لها, وفي المادة (48) يصبح شريكاً في الجريمة من حرض على ارتكابها فوقعت بناء على هذا التحريض, ومن اتفق على غيره على ارتكابها فوقعت بناء على هذا الاتفاق, ومن اعطى سلاحاً او الات او اي شيء اخر مما استعمل في ارتكاب الجريمة مع علمه بها او ساعده عمداً بأي طريقة أخرى في الاعمال المجهزة أو المسهلة أو المتممة لارتكابها.</w:t>
      </w:r>
      <w:r w:rsidR="004833D0">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اما المساهمة الجنائية في الجريمة الإرهابية هي حالة عرضية وليست ضرورية لاستطاعة ارتكاب الجريمة الارهابية من قبل شخص واحد او عدة اشخاص في نطاق المشروع الاجرامي الارهابي الفردي او الجماعي وهذا ما تنبه له المشرع العراقي حينما عرف الارهاب في المادة الاولى من قانون مكافحة الارهاب رقم 13 لسنة 2005 والتي نصت على ان الإرهاب ( كل فعل اجرامي يقوم به فرد او جماعة منظمة...), فالجريمة الارهابية على حد تعبير المشرع العراقي قد تتم في شكل مشروع فردي او جماعي يقوم به الشخص يدبر ويخطط ويمول,  وهذا من الناحية العلمية لا يقع إلا نادراً قد تكون الجريمة الارهابية في شكل مشروع جماعي فيقوم احد المساهمين بالتخطيط والاخر بالتحريض وبعضهم بالتمويل وبعضهم بالتنفيذ وهكذا وهذه الصورة الغالبة للمساهمة الجنائية في الجريمة الارهابية, الا ان ادوار المساهمين في ارتكاب الجريمة الارهابية تختلف من حيث اهميتها فبعضهم يقوم بدور رئيسي ويسمى فاعلاً وبعضهم يقوم بدور ثانوي ويسمى شريكاً.</w:t>
      </w:r>
    </w:p>
    <w:p w:rsidR="004833D0" w:rsidRDefault="004833D0" w:rsidP="004833D0">
      <w:pPr>
        <w:tabs>
          <w:tab w:val="left" w:pos="6941"/>
        </w:tabs>
        <w:spacing w:after="0" w:line="240" w:lineRule="auto"/>
        <w:jc w:val="lowKashida"/>
        <w:rPr>
          <w:rFonts w:asciiTheme="majorBidi" w:hAnsiTheme="majorBidi" w:cstheme="majorBidi" w:hint="cs"/>
          <w:sz w:val="28"/>
          <w:szCs w:val="28"/>
          <w:rtl/>
          <w:lang w:bidi="ar-IQ"/>
        </w:rPr>
      </w:pPr>
    </w:p>
    <w:p w:rsidR="004833D0" w:rsidRDefault="004833D0" w:rsidP="004833D0">
      <w:pPr>
        <w:tabs>
          <w:tab w:val="left" w:pos="6941"/>
        </w:tabs>
        <w:spacing w:after="0" w:line="240" w:lineRule="auto"/>
        <w:jc w:val="lowKashida"/>
        <w:rPr>
          <w:rFonts w:asciiTheme="majorBidi" w:hAnsiTheme="majorBidi" w:cstheme="majorBidi" w:hint="cs"/>
          <w:sz w:val="28"/>
          <w:szCs w:val="28"/>
          <w:rtl/>
          <w:lang w:bidi="ar-IQ"/>
        </w:rPr>
      </w:pPr>
    </w:p>
    <w:p w:rsidR="004833D0" w:rsidRDefault="004833D0" w:rsidP="004833D0">
      <w:pPr>
        <w:tabs>
          <w:tab w:val="left" w:pos="6941"/>
        </w:tabs>
        <w:spacing w:after="0" w:line="240" w:lineRule="auto"/>
        <w:jc w:val="lowKashida"/>
        <w:rPr>
          <w:rFonts w:asciiTheme="majorBidi" w:hAnsiTheme="majorBidi" w:cstheme="majorBidi" w:hint="cs"/>
          <w:sz w:val="28"/>
          <w:szCs w:val="28"/>
          <w:rtl/>
          <w:lang w:bidi="ar-IQ"/>
        </w:rPr>
      </w:pPr>
    </w:p>
    <w:p w:rsidR="00DF6F50" w:rsidRPr="00DF6F50" w:rsidRDefault="00DF6F50" w:rsidP="004833D0">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lastRenderedPageBreak/>
        <w:t xml:space="preserve"> </w:t>
      </w:r>
    </w:p>
    <w:p w:rsidR="00DF6F50" w:rsidRPr="00DF6F50" w:rsidRDefault="00DF6F50" w:rsidP="00273555">
      <w:pPr>
        <w:tabs>
          <w:tab w:val="left" w:pos="6941"/>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ثانياً: اهمية الموضوع</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للمساهمة الجنائية في الجريمة الارهابية أهمية بالغة وذلك لما تتصف به من مرونة من الناحية النظرية والعلمية, فضلا عن ان المساهمة الجنائية في الجريمة الارهابية تهدف الى معرفة انواع المساهمين في الجريمة والتعرف الى دور كل واحد منهم, بالنظر الى ان المشروع الاجرامي لم يعد كما كان في السابق بل اصبح اكثر توسطا بشمل اساليب وافعال حديثة, وفي المساهمة الجنائية في الجريمة الارهابية تتضافر جهود المساهمين وتختلف ادوارهم وتصبح اكثر خطورة وتعقيداً مما يؤدي الى سهولة ارتكاب الجريمة.</w:t>
      </w:r>
    </w:p>
    <w:p w:rsidR="00DF6F50" w:rsidRPr="00DF6F50" w:rsidRDefault="00DF6F50" w:rsidP="004833D0">
      <w:pPr>
        <w:spacing w:after="0" w:line="240" w:lineRule="auto"/>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 xml:space="preserve">ثالثاً: مشكلة </w:t>
      </w:r>
      <w:r w:rsidR="004833D0">
        <w:rPr>
          <w:rFonts w:asciiTheme="majorBidi" w:hAnsiTheme="majorBidi" w:cstheme="majorBidi" w:hint="cs"/>
          <w:b/>
          <w:bCs/>
          <w:sz w:val="28"/>
          <w:szCs w:val="28"/>
          <w:rtl/>
          <w:lang w:bidi="ar-IQ"/>
        </w:rPr>
        <w:t>البحث</w:t>
      </w:r>
    </w:p>
    <w:p w:rsidR="00DF6F50" w:rsidRPr="00DF6F50" w:rsidRDefault="00DF6F50" w:rsidP="00273555">
      <w:pPr>
        <w:spacing w:after="0" w:line="240" w:lineRule="auto"/>
        <w:jc w:val="both"/>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 xml:space="preserve">    </w:t>
      </w:r>
      <w:r w:rsidRPr="00DF6F50">
        <w:rPr>
          <w:rFonts w:asciiTheme="majorBidi" w:hAnsiTheme="majorBidi" w:cstheme="majorBidi"/>
          <w:sz w:val="28"/>
          <w:szCs w:val="28"/>
          <w:rtl/>
          <w:lang w:bidi="ar-IQ"/>
        </w:rPr>
        <w:t>ستحاول الدراسة الاجابة على بعض التساؤلات ومن أهمها: هل ان المساهمة الجنائية الواردة في قانون مكافحة الارهاب رقم 13 لسنة 2005 خرج فيها المشرع عن القواعد العامة للمساهمة الجنائية المنصوص عليها في قانون العقوبات العراقي رقم 111 لسنة 1969 المعدل, وايضا هل ان المساهمة الجنائية في الجريمة الارهابية في ضوء القانون الجنائي العراقي والقوانين المقارنة جريمة قائمة بذاتها ام انه يعتبرها مجرد اشتراك في الجريمة الارهابية وبالتالي لا عقاب عليها الا اذا وقعت الجريمة الارهابية, واذا كان الاصل العام بالنسبة للمساهمة الجنائية التبعية هو عدم العقاب عليها الا اذا وقعت الجريمة فهل يسري هذا الاصل العام على المساهمة الجنائية في الجريمة الارهابية, ما هي التعديلات التي ينبغي ادخالها على التشريع الجنائي العراقي وقانون العقوبات رقم 111 لسنة 1969 المعدل وقانون مكافحة الارهاب رقم 13 لسنة 2005 بغية تأطير المساهمة الجنائية في الجريمة الارهابية.</w:t>
      </w:r>
    </w:p>
    <w:p w:rsidR="00DF6F50" w:rsidRPr="00DF6F50" w:rsidRDefault="00DF6F50" w:rsidP="004833D0">
      <w:pPr>
        <w:spacing w:after="0" w:line="240" w:lineRule="auto"/>
        <w:jc w:val="both"/>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 xml:space="preserve">رابعاً: منهجية </w:t>
      </w:r>
      <w:r w:rsidR="004833D0">
        <w:rPr>
          <w:rFonts w:asciiTheme="majorBidi" w:hAnsiTheme="majorBidi" w:cstheme="majorBidi" w:hint="cs"/>
          <w:b/>
          <w:bCs/>
          <w:sz w:val="28"/>
          <w:szCs w:val="28"/>
          <w:rtl/>
          <w:lang w:bidi="ar-IQ"/>
        </w:rPr>
        <w:t>البحث</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سيتبع البحث المنهج التحليلي اذ يحتم علينا البحث في العموميات مروراً بالجزئيات, وذلك من اجل استعراض النصوص القانونية والآراء المتعلقة بموضوع البحث وتحليلها, وكذلك تم اعتماد المنهج المقارن والغرض منه التعرف على موقف القانون والقضاء والفقه المقارن في المساهمة الجنائية في الجريمة الإرهابية.</w:t>
      </w:r>
    </w:p>
    <w:p w:rsidR="00DF6F50" w:rsidRPr="00DF6F50" w:rsidRDefault="00DF6F50" w:rsidP="004833D0">
      <w:pPr>
        <w:spacing w:after="0" w:line="240" w:lineRule="auto"/>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 xml:space="preserve">خامساً: هيكلية </w:t>
      </w:r>
      <w:r w:rsidR="004833D0">
        <w:rPr>
          <w:rFonts w:asciiTheme="majorBidi" w:hAnsiTheme="majorBidi" w:cstheme="majorBidi" w:hint="cs"/>
          <w:b/>
          <w:bCs/>
          <w:sz w:val="28"/>
          <w:szCs w:val="28"/>
          <w:rtl/>
          <w:lang w:bidi="ar-IQ"/>
        </w:rPr>
        <w:t>البحث</w:t>
      </w:r>
    </w:p>
    <w:p w:rsidR="00DF6F50" w:rsidRPr="00DF6F50" w:rsidRDefault="00DF6F50" w:rsidP="00273555">
      <w:pPr>
        <w:spacing w:after="0" w:line="240" w:lineRule="auto"/>
        <w:rPr>
          <w:rFonts w:asciiTheme="majorBidi" w:hAnsiTheme="majorBidi" w:cstheme="majorBidi"/>
          <w:sz w:val="28"/>
          <w:szCs w:val="28"/>
          <w:rtl/>
          <w:lang w:bidi="ar-IQ"/>
        </w:rPr>
      </w:pPr>
      <w:r w:rsidRPr="00DF6F50">
        <w:rPr>
          <w:rFonts w:asciiTheme="majorBidi" w:hAnsiTheme="majorBidi" w:cstheme="majorBidi"/>
          <w:sz w:val="28"/>
          <w:szCs w:val="28"/>
          <w:rtl/>
          <w:lang w:bidi="ar-IQ"/>
        </w:rPr>
        <w:tab/>
        <w:t>لغرض الاحاطة بموضوع الدراسة فقد قمنا بتقسيمها على مبحثين على النحو التالي:</w:t>
      </w:r>
    </w:p>
    <w:p w:rsidR="00DF6F50" w:rsidRPr="00DF6F50" w:rsidRDefault="00DF6F50" w:rsidP="00273555">
      <w:pPr>
        <w:spacing w:after="0" w:line="240" w:lineRule="auto"/>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المبحث الاول: المساهمة الجنائية الاصلية في الجريمة الارهابية.</w:t>
      </w:r>
    </w:p>
    <w:p w:rsidR="00DF6F50" w:rsidRPr="00DF6F50" w:rsidRDefault="00DF6F50" w:rsidP="00273555">
      <w:pPr>
        <w:spacing w:after="0" w:line="240" w:lineRule="auto"/>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المطلب الاول: الركن المادي للمساهمة الجنائية الاصلية في الجريمة الارهابية.</w:t>
      </w:r>
    </w:p>
    <w:p w:rsidR="00DF6F50" w:rsidRPr="00DF6F50" w:rsidRDefault="00DF6F50" w:rsidP="00273555">
      <w:pPr>
        <w:spacing w:after="0" w:line="240" w:lineRule="auto"/>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المطلب الثاني: الركن المعنوي للمساهمة الجنائية الاصلية في الجريمة الارهابية.</w:t>
      </w:r>
    </w:p>
    <w:p w:rsidR="00DF6F50" w:rsidRPr="00DF6F50" w:rsidRDefault="00DF6F50" w:rsidP="00273555">
      <w:pPr>
        <w:spacing w:after="0" w:line="240" w:lineRule="auto"/>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المبحث الثاني: المساهمة الجنائية التبعية في الجريمة الارهابية.</w:t>
      </w:r>
    </w:p>
    <w:p w:rsidR="00DF6F50" w:rsidRPr="00DF6F50" w:rsidRDefault="00DF6F50" w:rsidP="00273555">
      <w:pPr>
        <w:spacing w:after="0" w:line="240" w:lineRule="auto"/>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المطلب الاول: التحريض والاتفاق في الجريمة الارهابية.</w:t>
      </w:r>
    </w:p>
    <w:p w:rsidR="00DF6F50" w:rsidRDefault="00DF6F50" w:rsidP="00273555">
      <w:pPr>
        <w:spacing w:after="0" w:line="240" w:lineRule="auto"/>
        <w:jc w:val="both"/>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المطلب الثاني: المساعدة في الجريمة الارهابية.</w:t>
      </w:r>
    </w:p>
    <w:p w:rsidR="004833D0" w:rsidRDefault="004833D0" w:rsidP="00273555">
      <w:pPr>
        <w:spacing w:after="0" w:line="240" w:lineRule="auto"/>
        <w:jc w:val="both"/>
        <w:rPr>
          <w:rFonts w:asciiTheme="majorBidi" w:hAnsiTheme="majorBidi" w:cstheme="majorBidi" w:hint="cs"/>
          <w:sz w:val="28"/>
          <w:szCs w:val="28"/>
          <w:rtl/>
          <w:lang w:bidi="ar-IQ"/>
        </w:rPr>
      </w:pPr>
    </w:p>
    <w:p w:rsidR="004833D0" w:rsidRDefault="004833D0" w:rsidP="00273555">
      <w:pPr>
        <w:spacing w:after="0" w:line="240" w:lineRule="auto"/>
        <w:jc w:val="both"/>
        <w:rPr>
          <w:rFonts w:asciiTheme="majorBidi" w:hAnsiTheme="majorBidi" w:cstheme="majorBidi" w:hint="cs"/>
          <w:sz w:val="28"/>
          <w:szCs w:val="28"/>
          <w:rtl/>
          <w:lang w:bidi="ar-IQ"/>
        </w:rPr>
      </w:pPr>
    </w:p>
    <w:p w:rsidR="004833D0" w:rsidRDefault="004833D0" w:rsidP="00273555">
      <w:pPr>
        <w:spacing w:after="0" w:line="240" w:lineRule="auto"/>
        <w:jc w:val="both"/>
        <w:rPr>
          <w:rFonts w:asciiTheme="majorBidi" w:hAnsiTheme="majorBidi" w:cstheme="majorBidi" w:hint="cs"/>
          <w:sz w:val="28"/>
          <w:szCs w:val="28"/>
          <w:rtl/>
          <w:lang w:bidi="ar-IQ"/>
        </w:rPr>
      </w:pPr>
    </w:p>
    <w:p w:rsidR="004833D0" w:rsidRPr="00DF6F50" w:rsidRDefault="004833D0" w:rsidP="00273555">
      <w:pPr>
        <w:spacing w:after="0" w:line="240" w:lineRule="auto"/>
        <w:jc w:val="both"/>
        <w:rPr>
          <w:rFonts w:asciiTheme="majorBidi" w:hAnsiTheme="majorBidi" w:cstheme="majorBidi"/>
          <w:sz w:val="28"/>
          <w:szCs w:val="28"/>
          <w:rtl/>
          <w:lang w:bidi="ar-IQ"/>
        </w:rPr>
      </w:pP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المبحث الاول</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المساهمة الجنائية الاصلية في الجريمة الارهابية</w:t>
      </w:r>
    </w:p>
    <w:p w:rsidR="00DF6F50" w:rsidRPr="00DF6F50" w:rsidRDefault="00DF6F50" w:rsidP="00273555">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تعني المساهمة الاصلية ان يكون للمساهم دور رئيسي في تنفيذ الجريمة سواء منفرداً حين يتولى بتنفيذ الجريمة بنفسه ويسمى في هذه الحالة بالفاعل المنفرد, وسواء بالاشتراك مع غيره اذ يقومان بتنفيذ الجريمة معاً ويطلق عليه في هذه الحالة الفاعل مع غيره. وفي الحالتين تكون هذه المساهمة الاصلية مادية. ولكن قد يضطلع الشخص ايضاً بدور رئيسي او اصلي في تنفيذ الجريمة ويعتبر فاعلاً لها اذا حرض ودفع شخصاً اخر حسن النية او ممن تمتنع مسؤوليتهم الجنائية الى ارتكاب الجريمة على نحو يعتبر هو فيه الفاعل المعنوي "الحقيقي" للجريمة بينما من قام بتنفيذها لا يعد اكثر من اداة تنفيذية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المطلب الاول</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الركن المادي للمساهمة الجنائية الاصلية في الجريمة الارهابية</w:t>
      </w:r>
    </w:p>
    <w:p w:rsidR="00DF6F50" w:rsidRPr="00DF6F50" w:rsidRDefault="00DF6F50" w:rsidP="00273555">
      <w:pPr>
        <w:spacing w:after="0" w:line="240" w:lineRule="auto"/>
        <w:ind w:firstLine="720"/>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نصت المادة (47) من قانون العقوبات العراقي رقم (111) لسنة 1969 المعدل على المساهمة الاصلية بقولها "يعد فاعلا للجريمة :</w:t>
      </w:r>
    </w:p>
    <w:p w:rsidR="00DF6F50" w:rsidRPr="00DF6F50" w:rsidRDefault="00DF6F50" w:rsidP="00273555">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1-من ارتكبها وحده او مع غيره.</w:t>
      </w:r>
    </w:p>
    <w:p w:rsidR="00DF6F50" w:rsidRPr="00DF6F50" w:rsidRDefault="00DF6F50" w:rsidP="00273555">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2-من ساهم في ارتكابها اذا كانت تتكون من جملة افعال فقام عمدا اثناء ارتكابها بعمل من الاعمال المكونة لها.</w:t>
      </w:r>
    </w:p>
    <w:p w:rsidR="00DF6F50" w:rsidRPr="00DF6F50" w:rsidRDefault="00DF6F50" w:rsidP="00273555">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3-من دفع بأية وسيلة شخصا على تنفيذ الفعل المكون للجريمة اذا كان هذا الشخص غير مسؤول جزائيا عنها لأي سبب.</w:t>
      </w:r>
    </w:p>
    <w:p w:rsidR="00DF6F50" w:rsidRPr="00DF6F50" w:rsidRDefault="00DF6F50" w:rsidP="004833D0">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ab/>
        <w:t>كما ان قانون العقوبات العراقي لم يقتصر صفة المساهم الاصلي في الجريمة على من ذكر في المادة (47) سالفة الذكر بل اضاف لهم شخصاً اخر في المادة (49) وهو الشريك الذي يحضر مسرح الجريمة أثناء ارتكابها.</w:t>
      </w:r>
      <w:r w:rsidR="004833D0">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ab/>
        <w:t>وقد نصت المادة(39) من قانون العقوبات المصري المعدل على انه "يعد فاعلا للجريمة:</w:t>
      </w:r>
    </w:p>
    <w:p w:rsidR="00DF6F50" w:rsidRPr="00DF6F50" w:rsidRDefault="00DF6F50" w:rsidP="00273555">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1-من يرتكبها وحده او مع غيره.</w:t>
      </w:r>
    </w:p>
    <w:p w:rsidR="00DF6F50" w:rsidRPr="00DF6F50" w:rsidRDefault="00DF6F50" w:rsidP="00273555">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2-من يدخل في ارتكابها اذا كانت تتكون من جملة افعال فيأتي عمداً عملاً من الاعمال المكونة لها".</w:t>
      </w:r>
    </w:p>
    <w:p w:rsidR="004833D0" w:rsidRDefault="00DF6F50" w:rsidP="004833D0">
      <w:pPr>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ab/>
        <w:t>وقد تناول مؤتمر أثينا الدولي السابع لقانون العقوبات عام 1961 تعريف فاعل الجريمة بما يلي " الفاعل هو الذي يحقق بسلوكه العناصر المادية والمعنوية للجريمة كما حددها القانون, وفي جرائم الامتناع يعد فاعلاً من يقع على عاتقه الالتزام بالعمل"</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4833D0">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ab/>
        <w:t>اما قانون مكافحة الارهاب رقم 13 لسنة 2005 فقد نصت المادة الاولى منه على الارهاب هو" كل فعل اجرامي يقوم به فرد او جماعة منظمة..." كما اشارت المادة الثانية في فقرتها الثالثة من ذات القانون (من نظم او ترأس او تولى قيادة عصابة مسلحة ارهابية تمارس او تخطط له وكذلك "الإسهام والاشتراك في هذا الفعل"). ومن خلال دراسة النصوص اعلاه, نجد ان المشرع العراقي في قانون مكافحة الارهاب لم يشر الى صور المساهمة الاصلية وان كان قد أشار الى مصطلح الاسهام. إذ ان قانون العقوبات يعتبر القاعدة العامة لكل ما لم يرد به نص في قانون مكافحة الإرهاب حسب النص المادة (6</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3) منه, وعليه يمكن تحديد صورة ووسائل </w:t>
      </w:r>
    </w:p>
    <w:p w:rsidR="004833D0" w:rsidRDefault="004833D0" w:rsidP="004833D0">
      <w:pPr>
        <w:spacing w:after="0" w:line="240" w:lineRule="auto"/>
        <w:jc w:val="lowKashida"/>
        <w:rPr>
          <w:rFonts w:asciiTheme="majorBidi" w:hAnsiTheme="majorBidi" w:cstheme="majorBidi" w:hint="cs"/>
          <w:sz w:val="28"/>
          <w:szCs w:val="28"/>
          <w:rtl/>
          <w:lang w:bidi="ar-IQ"/>
        </w:rPr>
      </w:pPr>
    </w:p>
    <w:p w:rsidR="004833D0" w:rsidRDefault="004833D0" w:rsidP="004833D0">
      <w:pPr>
        <w:spacing w:after="0" w:line="240" w:lineRule="auto"/>
        <w:jc w:val="lowKashida"/>
        <w:rPr>
          <w:rFonts w:asciiTheme="majorBidi" w:hAnsiTheme="majorBidi" w:cstheme="majorBidi" w:hint="cs"/>
          <w:sz w:val="28"/>
          <w:szCs w:val="28"/>
          <w:rtl/>
          <w:lang w:bidi="ar-IQ"/>
        </w:rPr>
      </w:pPr>
    </w:p>
    <w:p w:rsidR="00DF6F50" w:rsidRPr="00DF6F50" w:rsidRDefault="00DF6F50" w:rsidP="004833D0">
      <w:pPr>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المساهمة الجنائية الاصلية في الجريمة الارهابية "الفاعل الاصلي" وفقا للنصوص اعلاه بإحدى الصور الاتية:</w:t>
      </w:r>
    </w:p>
    <w:p w:rsidR="00DF6F50" w:rsidRPr="00DF6F50" w:rsidRDefault="00DF6F50" w:rsidP="00273555">
      <w:pPr>
        <w:tabs>
          <w:tab w:val="left" w:pos="935"/>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 xml:space="preserve">أولاً: من يرتكبها وحده او مع غيره </w:t>
      </w:r>
    </w:p>
    <w:p w:rsidR="00DF6F50" w:rsidRPr="00DF6F50" w:rsidRDefault="00DF6F50" w:rsidP="00273555">
      <w:pPr>
        <w:tabs>
          <w:tab w:val="left" w:pos="935"/>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تحتوي هذه الصورة من صور المساهمة الجنائية الاصلية في الجريمة الارهابية حالتين تتجلى الحالة الاولى بارتكاب الجاني</w:t>
      </w:r>
      <w:r w:rsidRPr="00DF6F50">
        <w:rPr>
          <w:rFonts w:asciiTheme="majorBidi" w:hAnsiTheme="majorBidi" w:cstheme="majorBidi"/>
          <w:b/>
          <w:bCs/>
          <w:sz w:val="28"/>
          <w:szCs w:val="28"/>
          <w:rtl/>
          <w:lang w:bidi="ar-IQ"/>
        </w:rPr>
        <w:t xml:space="preserve"> </w:t>
      </w:r>
      <w:r w:rsidRPr="00DF6F50">
        <w:rPr>
          <w:rFonts w:asciiTheme="majorBidi" w:hAnsiTheme="majorBidi" w:cstheme="majorBidi"/>
          <w:sz w:val="28"/>
          <w:szCs w:val="28"/>
          <w:rtl/>
          <w:lang w:bidi="ar-IQ"/>
        </w:rPr>
        <w:t>الجريمة الارهابية</w:t>
      </w:r>
      <w:r w:rsidRPr="00DF6F50">
        <w:rPr>
          <w:rFonts w:asciiTheme="majorBidi" w:hAnsiTheme="majorBidi" w:cstheme="majorBidi"/>
          <w:b/>
          <w:bCs/>
          <w:sz w:val="28"/>
          <w:szCs w:val="28"/>
          <w:rtl/>
          <w:lang w:bidi="ar-IQ"/>
        </w:rPr>
        <w:t xml:space="preserve"> </w:t>
      </w:r>
      <w:r w:rsidRPr="00DF6F50">
        <w:rPr>
          <w:rFonts w:asciiTheme="majorBidi" w:hAnsiTheme="majorBidi" w:cstheme="majorBidi"/>
          <w:sz w:val="28"/>
          <w:szCs w:val="28"/>
          <w:rtl/>
          <w:lang w:bidi="ar-IQ"/>
        </w:rPr>
        <w:t>لوحده اما الحالة الثانية فتتمثل بارتكاب الجاني الجريمة الارهابية مع غيره.</w:t>
      </w:r>
    </w:p>
    <w:p w:rsidR="00DF6F50" w:rsidRPr="00DF6F50" w:rsidRDefault="00DF6F50" w:rsidP="00273555">
      <w:pPr>
        <w:tabs>
          <w:tab w:val="left" w:pos="935"/>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أ-من يرتكب الجريمة وحده:</w:t>
      </w:r>
    </w:p>
    <w:p w:rsidR="00DF6F50" w:rsidRPr="00DF6F50" w:rsidRDefault="00DF6F50" w:rsidP="00273555">
      <w:pPr>
        <w:tabs>
          <w:tab w:val="left" w:pos="935"/>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b/>
          <w:bCs/>
          <w:sz w:val="28"/>
          <w:szCs w:val="28"/>
          <w:rtl/>
          <w:lang w:bidi="ar-IQ"/>
        </w:rPr>
        <w:tab/>
      </w:r>
      <w:r w:rsidRPr="00DF6F50">
        <w:rPr>
          <w:rFonts w:asciiTheme="majorBidi" w:hAnsiTheme="majorBidi" w:cstheme="majorBidi"/>
          <w:sz w:val="28"/>
          <w:szCs w:val="28"/>
          <w:rtl/>
          <w:lang w:bidi="ar-IQ"/>
        </w:rPr>
        <w:t>هو الذي يحقق بمفرده عناصر الركن المادي للجريمة الارهابية جميعها, وهو الذي يستفرد بالدور الرئيس, وهي اقل شيوعاً في هذا النوع من الجرائم الارهابية, بينما تمثل النموذج الاكثر شيوعاً في الجرائم العادية, ففي الجرائم الارهابية ينفرد شخص واحد بارتكاب السلوك الاجرامي الارهابي الذي يحدث أثره بتحقق النتيجة الاجرامية, كمن يقوم بزرع عبوة لتفجيرها لغايات ارهابية, او كمن يطلق الرصاص على شخص لاغتياله فيقتله لغايات ارهابية, فهنا الجاني هو من ارتكب الجريمة وحده اي انفرد بالدور الرئيس في تنفيذها فاقترف وحده السلوك المادي للجريمة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273555">
      <w:pPr>
        <w:tabs>
          <w:tab w:val="left" w:pos="935"/>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ب-من يرتكب الجريمة مع غيره:</w:t>
      </w:r>
    </w:p>
    <w:p w:rsidR="00DF6F50" w:rsidRPr="00DF6F50" w:rsidRDefault="00DF6F50" w:rsidP="00273555">
      <w:pPr>
        <w:tabs>
          <w:tab w:val="left" w:pos="935"/>
        </w:tabs>
        <w:spacing w:after="0" w:line="240" w:lineRule="auto"/>
        <w:jc w:val="lowKashida"/>
        <w:rPr>
          <w:rFonts w:asciiTheme="majorBidi" w:hAnsiTheme="majorBidi" w:cstheme="majorBidi"/>
          <w:b/>
          <w:bCs/>
          <w:sz w:val="28"/>
          <w:szCs w:val="28"/>
          <w:lang w:bidi="ar-IQ"/>
        </w:rPr>
      </w:pPr>
      <w:r w:rsidRPr="00DF6F50">
        <w:rPr>
          <w:rFonts w:asciiTheme="majorBidi" w:hAnsiTheme="majorBidi" w:cstheme="majorBidi"/>
          <w:b/>
          <w:bCs/>
          <w:sz w:val="28"/>
          <w:szCs w:val="28"/>
          <w:rtl/>
          <w:lang w:bidi="ar-IQ"/>
        </w:rPr>
        <w:tab/>
      </w:r>
      <w:r w:rsidRPr="00DF6F50">
        <w:rPr>
          <w:rFonts w:asciiTheme="majorBidi" w:hAnsiTheme="majorBidi" w:cstheme="majorBidi"/>
          <w:sz w:val="28"/>
          <w:szCs w:val="28"/>
          <w:rtl/>
          <w:lang w:bidi="ar-IQ"/>
        </w:rPr>
        <w:t xml:space="preserve">وتتحقق هذه الحالة عند تعدد الجناة, وهي الحالة الغالبة لارتكاب الجريمة الارهابية تنفيذا للمشروع الاجرامي الارهابي المنظم الجماعي, إذ يكون السلوك الاجرامي الارهابي الذي يرتكبه كل منهم كاف في ذاته لوقوع الجريمة الارهابية, </w:t>
      </w:r>
      <w:proofErr w:type="spellStart"/>
      <w:r w:rsidRPr="00DF6F50">
        <w:rPr>
          <w:rFonts w:asciiTheme="majorBidi" w:hAnsiTheme="majorBidi" w:cstheme="majorBidi"/>
          <w:sz w:val="28"/>
          <w:szCs w:val="28"/>
          <w:rtl/>
          <w:lang w:bidi="ar-IQ"/>
        </w:rPr>
        <w:t>كإن</w:t>
      </w:r>
      <w:proofErr w:type="spellEnd"/>
      <w:r w:rsidRPr="00DF6F50">
        <w:rPr>
          <w:rFonts w:asciiTheme="majorBidi" w:hAnsiTheme="majorBidi" w:cstheme="majorBidi"/>
          <w:sz w:val="28"/>
          <w:szCs w:val="28"/>
          <w:rtl/>
          <w:lang w:bidi="ar-IQ"/>
        </w:rPr>
        <w:t xml:space="preserve"> يتعاون اكثر من شخص في الاعتداء بالأسلحة النارية على احدى دوائر الجيش او الشرطة او القطعات العسكرية لغايات ارهابية, فكل واحد من المساهمين يعد فاعلاً للجريمة الارهابية, باعتبار ان ما ارتكبه كل منهم يكفي لتكوين جريمة, </w:t>
      </w:r>
      <w:proofErr w:type="spellStart"/>
      <w:r w:rsidRPr="00DF6F50">
        <w:rPr>
          <w:rFonts w:asciiTheme="majorBidi" w:hAnsiTheme="majorBidi" w:cstheme="majorBidi"/>
          <w:sz w:val="28"/>
          <w:szCs w:val="28"/>
          <w:rtl/>
          <w:lang w:bidi="ar-IQ"/>
        </w:rPr>
        <w:t>فإتحاد</w:t>
      </w:r>
      <w:proofErr w:type="spellEnd"/>
      <w:r w:rsidRPr="00DF6F50">
        <w:rPr>
          <w:rFonts w:asciiTheme="majorBidi" w:hAnsiTheme="majorBidi" w:cstheme="majorBidi"/>
          <w:sz w:val="28"/>
          <w:szCs w:val="28"/>
          <w:rtl/>
          <w:lang w:bidi="ar-IQ"/>
        </w:rPr>
        <w:t xml:space="preserve"> القصد لديهم وانصرافه الى المساهمة في ارتكاب الجريمة هو الذي جعل السلوك الاجرامي واحد مع تعدد فاعليه, وقد يكون الجناة جميعهم قد ارتكبوا السلوك نفسه المكون للجريمة معاً, كما لو اطلق ثلاثة إرهابيين النار على شخص لاغتياله لغايات ارهابية, فأصابوه جميعا ومات جراء ذلك, وبذلك تتحقق مسؤولية كل منهم باعتباره فاعلا لجريمة القتل العمد نتيجة سلوكهم الاجرامي مجتمعا</w:t>
      </w:r>
      <w:r w:rsidRPr="00273555">
        <w:rPr>
          <w:rFonts w:asciiTheme="majorBidi" w:hAnsiTheme="majorBidi" w:cstheme="majorBidi"/>
          <w:b/>
          <w:bCs/>
          <w:sz w:val="28"/>
          <w:szCs w:val="28"/>
          <w:vertAlign w:val="superscript"/>
          <w:rtl/>
          <w:lang w:bidi="ar-IQ"/>
        </w:rPr>
        <w:t>(</w:t>
      </w:r>
      <w:r w:rsidRPr="00273555">
        <w:rPr>
          <w:rFonts w:asciiTheme="majorBidi" w:hAnsiTheme="majorBidi" w:cstheme="majorBidi"/>
          <w:b/>
          <w:bCs/>
          <w:sz w:val="28"/>
          <w:szCs w:val="28"/>
          <w:vertAlign w:val="superscript"/>
          <w:rtl/>
          <w:lang w:bidi="ar-IQ"/>
        </w:rPr>
        <w:endnoteReference w:id="4"/>
      </w:r>
      <w:r w:rsidRPr="00273555">
        <w:rPr>
          <w:rFonts w:asciiTheme="majorBidi" w:hAnsiTheme="majorBidi" w:cstheme="majorBidi"/>
          <w:b/>
          <w:bCs/>
          <w:sz w:val="28"/>
          <w:szCs w:val="28"/>
          <w:vertAlign w:val="superscript"/>
          <w:rtl/>
          <w:lang w:bidi="ar-IQ"/>
        </w:rPr>
        <w:t>)</w:t>
      </w:r>
      <w:r w:rsidRPr="00DF6F50">
        <w:rPr>
          <w:rFonts w:asciiTheme="majorBidi" w:hAnsiTheme="majorBidi" w:cstheme="majorBidi"/>
          <w:b/>
          <w:bCs/>
          <w:sz w:val="28"/>
          <w:szCs w:val="28"/>
          <w:rtl/>
          <w:lang w:bidi="ar-IQ"/>
        </w:rPr>
        <w:t>.</w:t>
      </w:r>
    </w:p>
    <w:p w:rsidR="00DF6F50" w:rsidRPr="00DF6F50" w:rsidRDefault="00DF6F50" w:rsidP="00273555">
      <w:pPr>
        <w:tabs>
          <w:tab w:val="left" w:pos="6941"/>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ثانياً: من يساهم في ارتكاب الجريمة</w:t>
      </w:r>
    </w:p>
    <w:p w:rsidR="00DF6F50" w:rsidRPr="00DF6F50" w:rsidRDefault="00DF6F50" w:rsidP="00273555">
      <w:pPr>
        <w:spacing w:after="0" w:line="240" w:lineRule="auto"/>
        <w:jc w:val="lowKashida"/>
        <w:rPr>
          <w:rFonts w:asciiTheme="majorBidi" w:hAnsiTheme="majorBidi" w:cstheme="majorBidi"/>
          <w:sz w:val="28"/>
          <w:szCs w:val="28"/>
          <w:rtl/>
        </w:rPr>
      </w:pPr>
      <w:r w:rsidRPr="00DF6F50">
        <w:rPr>
          <w:rFonts w:asciiTheme="majorBidi" w:hAnsiTheme="majorBidi" w:cstheme="majorBidi"/>
          <w:sz w:val="28"/>
          <w:szCs w:val="28"/>
          <w:rtl/>
          <w:lang w:bidi="ar-IQ"/>
        </w:rPr>
        <w:t xml:space="preserve">    إذا كانت الجريمة الارهابية تتكون من جملة أفعال, فكل من قام عمداً في أثناء ارتكابها بعمل من الاعمال المكون لها يعد فاعلاً للجريمة من دون ان يقوم بباقي الافعال, ويراد بالأعمال المكون للجريمة, الأعمال التي تدخل في نموذجها القانوني وفقا لنص التجريم, اي الأعمال التي يجرمها القانون, وبطبيعة الحال فان الاعمال التحضيرية غير مجرمة, وانما جرم القانون اعمال البدء في التنفيذ, ولذا فالأعمال المكونة للجريمة ينصرف مفهومها الى الاعمال التي يتحقق بها البدء في تنفيذ الجريمة والشروع فيها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4833D0" w:rsidRDefault="00DF6F50" w:rsidP="00273555">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ويعد فاعلاً كل من يقوم بانتزاع الشخص المخطوف من منزله, وكذلك من يقوم بنقله الى المكان المراد إخفائه فيه لغايات ارهابية, ويعد فاعلاً كذلك من يوقف إحدى المركبات بقصد اغتيال من في داخلها, ويقوم بفعل الاغتيال شخص اخر كان معه, فكلاهما فاعلاً لجريمة القتل, مع ملاحظة ان فعل </w:t>
      </w:r>
    </w:p>
    <w:p w:rsidR="004833D0" w:rsidRDefault="004833D0" w:rsidP="00273555">
      <w:pPr>
        <w:tabs>
          <w:tab w:val="left" w:pos="6941"/>
        </w:tabs>
        <w:spacing w:after="0" w:line="240" w:lineRule="auto"/>
        <w:jc w:val="lowKashida"/>
        <w:rPr>
          <w:rFonts w:asciiTheme="majorBidi" w:hAnsiTheme="majorBidi" w:cstheme="majorBidi" w:hint="cs"/>
          <w:sz w:val="28"/>
          <w:szCs w:val="28"/>
          <w:rtl/>
          <w:lang w:bidi="ar-IQ"/>
        </w:rPr>
      </w:pPr>
    </w:p>
    <w:p w:rsidR="004833D0" w:rsidRDefault="004833D0" w:rsidP="00273555">
      <w:pPr>
        <w:tabs>
          <w:tab w:val="left" w:pos="6941"/>
        </w:tabs>
        <w:spacing w:after="0" w:line="240" w:lineRule="auto"/>
        <w:jc w:val="lowKashida"/>
        <w:rPr>
          <w:rFonts w:asciiTheme="majorBidi" w:hAnsiTheme="majorBidi" w:cstheme="majorBidi" w:hint="cs"/>
          <w:sz w:val="28"/>
          <w:szCs w:val="28"/>
          <w:rtl/>
          <w:lang w:bidi="ar-IQ"/>
        </w:rPr>
      </w:pPr>
    </w:p>
    <w:p w:rsidR="00DF6F50" w:rsidRPr="00DF6F50" w:rsidRDefault="00DF6F50" w:rsidP="004833D0">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الأول يدخل في تكوين الجريمة باعتباره بدءاً بالتنفيذ وأن ما قام به من سلوك ينطبق عليه وصف الشروع</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    وقد قضت محكمة التمييز الاتحادية(.... تجد هذه الهيئة ان اعترافات المتهمين المفصلة بارتكابهم جريمة خطف الطفل المجنى عليه "ج م </w:t>
      </w:r>
      <w:proofErr w:type="spellStart"/>
      <w:r w:rsidRPr="00DF6F50">
        <w:rPr>
          <w:rFonts w:asciiTheme="majorBidi" w:hAnsiTheme="majorBidi" w:cstheme="majorBidi"/>
          <w:sz w:val="28"/>
          <w:szCs w:val="28"/>
          <w:rtl/>
          <w:lang w:bidi="ar-IQ"/>
        </w:rPr>
        <w:t>م</w:t>
      </w:r>
      <w:proofErr w:type="spellEnd"/>
      <w:r w:rsidRPr="00DF6F50">
        <w:rPr>
          <w:rFonts w:asciiTheme="majorBidi" w:hAnsiTheme="majorBidi" w:cstheme="majorBidi"/>
          <w:sz w:val="28"/>
          <w:szCs w:val="28"/>
          <w:rtl/>
          <w:lang w:bidi="ar-IQ"/>
        </w:rPr>
        <w:t>" ومساومة ذويه لغرض الحصول على فدية ومن ثم قتله ورميه في احد هياكل البناء و... هي أدلة كافية ومقنعة للتجريم عليه قرر إبدال الوصف القانوني للجريمة المرتكبة من قبل المتهمين المذكورين الى المادة الرابعة</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1 وبدلالة المادة الثانية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 1و2 من قانون مكافحة الارهاب...)</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وفي قرار اخر (... ان قرار محكمة جنايات بابل بتاريخ 23</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9</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2013</w:t>
      </w:r>
      <w:r w:rsidRPr="00DF6F50">
        <w:rPr>
          <w:rFonts w:asciiTheme="majorBidi" w:hAnsiTheme="majorBidi" w:cstheme="majorBidi"/>
          <w:sz w:val="28"/>
          <w:szCs w:val="28"/>
          <w:lang w:bidi="ar-IQ"/>
        </w:rPr>
        <w:t xml:space="preserve"> </w:t>
      </w:r>
      <w:r w:rsidRPr="00DF6F50">
        <w:rPr>
          <w:rFonts w:asciiTheme="majorBidi" w:hAnsiTheme="majorBidi" w:cstheme="majorBidi"/>
          <w:sz w:val="28"/>
          <w:szCs w:val="28"/>
          <w:rtl/>
          <w:lang w:bidi="ar-IQ"/>
        </w:rPr>
        <w:t xml:space="preserve"> وبالدعوى المرقمة 1215</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ج</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2013 والخاص بتجريم المتهمين ( م ط خ و </w:t>
      </w:r>
      <w:proofErr w:type="spellStart"/>
      <w:r w:rsidRPr="00DF6F50">
        <w:rPr>
          <w:rFonts w:asciiTheme="majorBidi" w:hAnsiTheme="majorBidi" w:cstheme="majorBidi"/>
          <w:sz w:val="28"/>
          <w:szCs w:val="28"/>
          <w:rtl/>
          <w:lang w:bidi="ar-IQ"/>
        </w:rPr>
        <w:t>و</w:t>
      </w:r>
      <w:proofErr w:type="spellEnd"/>
      <w:r w:rsidRPr="00DF6F50">
        <w:rPr>
          <w:rFonts w:asciiTheme="majorBidi" w:hAnsiTheme="majorBidi" w:cstheme="majorBidi"/>
          <w:sz w:val="28"/>
          <w:szCs w:val="28"/>
          <w:rtl/>
          <w:lang w:bidi="ar-IQ"/>
        </w:rPr>
        <w:t xml:space="preserve"> خ </w:t>
      </w:r>
      <w:proofErr w:type="spellStart"/>
      <w:r w:rsidRPr="00DF6F50">
        <w:rPr>
          <w:rFonts w:asciiTheme="majorBidi" w:hAnsiTheme="majorBidi" w:cstheme="majorBidi"/>
          <w:sz w:val="28"/>
          <w:szCs w:val="28"/>
          <w:rtl/>
          <w:lang w:bidi="ar-IQ"/>
        </w:rPr>
        <w:t>خ</w:t>
      </w:r>
      <w:proofErr w:type="spellEnd"/>
      <w:r w:rsidRPr="00DF6F50">
        <w:rPr>
          <w:rFonts w:asciiTheme="majorBidi" w:hAnsiTheme="majorBidi" w:cstheme="majorBidi"/>
          <w:sz w:val="28"/>
          <w:szCs w:val="28"/>
          <w:rtl/>
          <w:lang w:bidi="ar-IQ"/>
        </w:rPr>
        <w:t xml:space="preserve"> ) وفق احكام المادة الرابعة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1 وبدلالة المادة الثانية </w:t>
      </w:r>
      <w:r w:rsidRPr="00DF6F50">
        <w:rPr>
          <w:rFonts w:asciiTheme="majorBidi" w:hAnsiTheme="majorBidi" w:cstheme="majorBidi"/>
          <w:sz w:val="28"/>
          <w:szCs w:val="28"/>
          <w:lang w:bidi="ar-IQ"/>
        </w:rPr>
        <w:t xml:space="preserve">/ </w:t>
      </w:r>
      <w:r w:rsidRPr="00DF6F50">
        <w:rPr>
          <w:rFonts w:asciiTheme="majorBidi" w:hAnsiTheme="majorBidi" w:cstheme="majorBidi"/>
          <w:sz w:val="28"/>
          <w:szCs w:val="28"/>
          <w:rtl/>
          <w:lang w:bidi="ar-IQ"/>
        </w:rPr>
        <w:t>3و7 من قانون مكافحة الارهاب وذلك لكفاية الادلة ضدهما عن جريمة اشتراكها بنصب وتفجير عبوة ناسفة في منطقة دور العسكر في المسيب وادى ذلك الى اصابة العديد من المشتكين وتضرر محل المشتكي وتمت العملية لدوافع ارهابية صحيحا للأسباب التي استند اليها... قرر تصديقه)</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ويتبين مما تقدم انه يشترط لاعتبار المساهم في الجريمة الارهابية فاعلاً ان يكون السلوك الاجرامي الارهابي الذي ارتكبه يمثل بداء بالتنفيذ, سواء أحدث الى تحقيق النتيجة الاجرامية ام وقف عند حد الشروع, اما اذا لم يمثل السلوك الاجرامي الذي اقترافه المجرم بدءا بالتنفيذ وانما قام بعمل تحضيري ينطوي على تخطيط الارتكاب الجريمة الارهابية فيعد المساهم هنا في قانون مكافحة الارهاب العراقي فاعلاً في حالة وقوع الجريمة كما هو واضح من نص المادة الثانية في فقرتها الثالثة التي جاء فيها"... عصابة مسلحة ارهابية تمارس وتخطط له..." وبذلك خرج المشرع على القاعدة العامة في المساهمة الاصلية في قانون العقوبات, اذ لا عقوبة على مرحلة التخطيط وانما تكون العقوبة عند البدء بالتنفيذ</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9"/>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273555">
      <w:pPr>
        <w:tabs>
          <w:tab w:val="left" w:pos="6941"/>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ثالثا: الفاعل المعنوي</w:t>
      </w:r>
    </w:p>
    <w:p w:rsidR="00F2612B" w:rsidRDefault="00DF6F50" w:rsidP="00F2612B">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b/>
          <w:bCs/>
          <w:sz w:val="28"/>
          <w:szCs w:val="28"/>
          <w:rtl/>
          <w:lang w:bidi="ar-IQ"/>
        </w:rPr>
        <w:t xml:space="preserve">       </w:t>
      </w:r>
      <w:r w:rsidRPr="00DF6F50">
        <w:rPr>
          <w:rFonts w:asciiTheme="majorBidi" w:hAnsiTheme="majorBidi" w:cstheme="majorBidi"/>
          <w:sz w:val="28"/>
          <w:szCs w:val="28"/>
          <w:rtl/>
          <w:lang w:bidi="ar-IQ"/>
        </w:rPr>
        <w:t>يقصد بالفاعل المعنوي بالجريمة الارهابية هو الشخص الذي لا يرتكب الركن المادي بنفسه وانما يسخر غيره في ذلك فيكون الغير أداة الفاعل المعنوي في ارتكاب الجريمة واختياره هذا الاسلوب اما حسن النية مرتكب الجريمة او عدم مسؤوليته جنائياً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0"/>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وقد اتخذت المؤتمرات الدولية مسؤولية الفاعل المعنوي وسمته الفاعل بالواسطة " يعد فاعلاً بالواسطة كل من يحمل على ارتكاب اي جريمة منفذ لها غير مسؤول</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وتقوم فكرة الفاعل المعنوي الى مساواة نصوص التجريم بين مختلف الوسائل والأدوات أياً كان طبيعتها ونوعها التي يستعين بها الجاني في تنفيذ الجريمة, فعديم الاهلية الجنائية او حسن النية ما هما الا اداة استخدمها الجاني لارتكاب الجريمة, وعلى هذا الاساس تعتبر فكرة الفاعل المعنوي وجود شخصين الاول هو من يرتكب الجريمة وهو الفاعل المادي لها والذي يكون حسن النية أو غير مسؤول جزائياً, والاخر من حرض الفاعل المادي على ارتكابها, ويسمى بذلك فاعلاً معنوياً للجريمة, فهو الذي توافرت لديه نية الفاعل التي تعتبر السيادة والسيطرة على المشروع الاجرامي, ويسمى بذلك مساهماً اصلياً في الجريمة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2"/>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فيكون الفاعل المعنوي هو الذي يقف خلف الجريمة المبتكر لها والمخطط لتنفيذها لكنه لم يخوض الركن المادي لها بأية صورة كانت. وان المشرع جعل الفاعل المعنوي مسؤولاً جزائياً من منطلق انه لا يفرق بالأساس في الاداة المستخدمة في ارتكاب الجريمة كأن تكون أنساناً او حيواناً او جماداً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.وتجدر الاشارة هناك بعض التشريعات لم تنص على فكرة الفاعل المعنوي, مثل القانون المصري والسوري واللبناني, وازاء هذا الوضع فإنه يتعين الرجوع </w:t>
      </w:r>
    </w:p>
    <w:p w:rsidR="00F2612B" w:rsidRDefault="00F2612B" w:rsidP="00F2612B">
      <w:pPr>
        <w:tabs>
          <w:tab w:val="left" w:pos="6941"/>
        </w:tabs>
        <w:spacing w:after="0" w:line="240" w:lineRule="auto"/>
        <w:jc w:val="lowKashida"/>
        <w:rPr>
          <w:rFonts w:asciiTheme="majorBidi" w:hAnsiTheme="majorBidi" w:cstheme="majorBidi" w:hint="cs"/>
          <w:sz w:val="28"/>
          <w:szCs w:val="28"/>
          <w:rtl/>
          <w:lang w:bidi="ar-IQ"/>
        </w:rPr>
      </w:pPr>
    </w:p>
    <w:p w:rsidR="00DF6F50" w:rsidRPr="00DF6F50" w:rsidRDefault="00DF6F50" w:rsidP="00F2612B">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الى المبادئ العامة في القانون الاستظهار ما اذا كان من الممكن تطبيق فكرة الفاعل المعنوي بالنسبة لهذه القوانين, واذا ما نظرنا الى نصوص هذه القوانين نظرة فاحصه نجد منها المادة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40 من قانون العقوبات المصري قد اعتبرت التحريض وسيلة من وسائل المساهمة الجنائية, ولم تقيد هذا التحريض بشرط ان يكون منفذ الجريمة اهلا لتحمل المسؤولية او يتوافر لديه القصد الجنائي, اذ ان نشاط الفاعل المعنوي هو في حد ذاته تحريض على ارتكاب جريمة, فانه يفترض في هذه الحالة شريك في هذه الجريمة, هذا فضلا عن ان نص المادة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42 من قانون العقوبات المصري قد نصت على انه اذا كان فاعل الجريمة غير معاقب لسبب من اسباب الاباحة او لعدم وجود القصد الجنائي او الاحوال اخرى خاصة به, وجبت مع ذلك معاقبة الشريك بالعقوبة المنصوص عليها قانونا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4"/>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F2612B">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اما المشرع العراقي فقد اخذه بالفاعل المعنوي في الجريمة في المادة (47</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3) من قانون العقوبات والتي تنص" يعد فاعلاً للجريمة 3-من دفع بأية وسيلة شخصاً على تنفيذ الفعل المكون للجريمة إذا كان هذا الشخص غير مسؤول جزائياً عنها لأي سبب".</w:t>
      </w:r>
    </w:p>
    <w:p w:rsidR="00DF6F50" w:rsidRPr="00DF6F50" w:rsidRDefault="00DF6F50" w:rsidP="00F2612B">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وحسنا فعل المشرع العراقي بأخذه فكرة الفاعل المعنوي للجريمة في قانون العقوبات, إذ ضيق بذلك الخناق على الجماعات الارهابية التي تستعين في تحقيق اهدافها التدميرية بكافة الوسائل والأدوات سواءً أكانت أسلحة أم متفجرات, ومن ثم فليس بغريب على الجماعات الارهابية تستغل عديمي الاهلية كالمجانين او الصغار غبر المميزين او حسن النية في التنفيذ المادي للجريمة, وما نراه اليوم من أسلوب جديد لارتكاب الجريمة الارهابية من خلال تفخيخ الاطفال والمجانين والمنغوليين وتفجيرهم عن بعد, ولم يتطرق المشرع العراقي الى هذه الحالة في قانون مكافحة الارهاب الى فكرة الفاعل المعنوي, مكتفياً بنص المادة (47</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3</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 من قانون العقوبات</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ويجب عدم الخلط بين الفاعل المعنوي والمحرض( الشريك), ذلك ان الفاعل المعنوي يرتكب جريمته عن طريق شخص غير مسؤول او شخص حسن النية, اما المحرض فإنه يرتكبها بواسطة شخص مسؤول, فضلا عن ان الفاعل المعنوي يعتزم ان يهيمن على المشروع الاجرامي ويريد الجريمة لحسابه في حين ان المحرض ينظر الى المشروع الاجرامي بأنه مشروع غيره ويرتكب لحساب ذلك الغير</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273555">
      <w:pPr>
        <w:tabs>
          <w:tab w:val="left" w:pos="6941"/>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رابعاً: الشريك الذي يحضر مسرح الجريمة</w:t>
      </w:r>
    </w:p>
    <w:p w:rsidR="00DF6F50" w:rsidRPr="00DF6F50" w:rsidRDefault="00DF6F50" w:rsidP="00F2612B">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يعد الشخص الذي يحضر مسرح الجريمة اثناء تنفيذ الجريمة الارهابية او ارتكاب اي فعل من الافعال المكون لها فاعلا للجريمة, ولعل اهم علة في اعتبار الشريك الذي يحضر مسرح الجريمة بمثابة فاعل اصلي للجريمة, هو ان حضوره هذا يدل على رغبته الاكيدة في ان يخطو خطوة ابعد من مجرد الاشتراك او المساهمة التبعية في ارتكاب الجريمة وهي استعداده للمساهمة فيها كفاعل اصلي, كما ان حضور يقوي من معنويات الفاعل فيزيده جرأة واقداما على ارتكاب الجريمة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وبهذا يكون فاعلا لا شريكا فيها. ولم يتطرق المشرع العراقي في قانون مكافحة الارهاب الى فكرة الشريك الذي يحضر مسرح الجريمة, مكتفياً بالقواعد العامة الواردة بنص المادة (49) من قانون العقوبات.</w:t>
      </w:r>
    </w:p>
    <w:p w:rsidR="00341E6E" w:rsidRDefault="00DF6F50" w:rsidP="00273555">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ونلخص ما تقدم ان صور المساهمة الجنائية الاصلية في الجريمة الارهابية هي صور المساهمة الجنائية ذاتها في الواردة في القواعد العامة في قانون العقوبات ولم يخرج المشرع العراقي في قانون مكافحة الارهاب عنها الا في الصور الثانية اذ اشترط المشرع في قانون العقوبات ان تكون المساهمة </w:t>
      </w:r>
    </w:p>
    <w:p w:rsidR="00341E6E" w:rsidRDefault="00341E6E" w:rsidP="00273555">
      <w:pPr>
        <w:tabs>
          <w:tab w:val="left" w:pos="6941"/>
        </w:tabs>
        <w:spacing w:after="0" w:line="240" w:lineRule="auto"/>
        <w:jc w:val="lowKashida"/>
        <w:rPr>
          <w:rFonts w:asciiTheme="majorBidi" w:hAnsiTheme="majorBidi" w:cstheme="majorBidi" w:hint="cs"/>
          <w:sz w:val="28"/>
          <w:szCs w:val="28"/>
          <w:rtl/>
          <w:lang w:bidi="ar-IQ"/>
        </w:rPr>
      </w:pPr>
    </w:p>
    <w:p w:rsidR="00341E6E" w:rsidRDefault="00341E6E" w:rsidP="00273555">
      <w:pPr>
        <w:tabs>
          <w:tab w:val="left" w:pos="6941"/>
        </w:tabs>
        <w:spacing w:after="0" w:line="240" w:lineRule="auto"/>
        <w:jc w:val="lowKashida"/>
        <w:rPr>
          <w:rFonts w:asciiTheme="majorBidi" w:hAnsiTheme="majorBidi" w:cstheme="majorBidi" w:hint="cs"/>
          <w:sz w:val="28"/>
          <w:szCs w:val="28"/>
          <w:rtl/>
          <w:lang w:bidi="ar-IQ"/>
        </w:rPr>
      </w:pPr>
    </w:p>
    <w:p w:rsidR="00DF6F50" w:rsidRPr="00DF6F50" w:rsidRDefault="00DF6F50" w:rsidP="00341E6E">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الجنائية بدءا بالتنفيذ وما لا يعد بدءا بالتنفيذ فعندئذ يدخل في نطاق الاعمال التحضيرية, فلا يكون من ارتكبه فاعلاً اصلياً وانما شريك.    في حين ان المشرع في قانون مكافحة الارهاب لم يحدد ان تكون المساهمة الجنائية بدءاً بالتنفيذ بل اعتبر حتى القيام بالفعل الذي ينطوي تحت الاعمال التحضيرية, لان مرتكبه يعد فاعلاً في حالة وقوع الجريمة الارهابية كمن يخطط لارتكاب الجريمة الارهابية من قبل عدة اشخاص فالمخطط يعد فاعلاً اصلياً وليس شريكاً ونصت المادة (4</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1) من قانون مكافحة الارهاب العراقي على صور ووسائل الاشتراك في الجريمة الارهابية بقولها"... يعاقب المحرض والمخطط والممول وكل مكن الإرهابيين من القيام بالجرائم الواردة في هذا القانون بعقوبة الفاعل الاصلي...".</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المطلب الثاني</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الركن المعنوي للمساهمة الجنائية الاصلية في الجريمة الارهابية</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لا تثور مشكلة من تطلب توافر قصد ارتكاب الجريمة من قبل الفاعل الاصلي اذا كان فاعلاً وحيداً مع تطلب علمه بطبيعة الفعل الذي يأتيه, وتوافر جميع العناصر التي </w:t>
      </w:r>
      <w:proofErr w:type="spellStart"/>
      <w:r w:rsidRPr="00DF6F50">
        <w:rPr>
          <w:rFonts w:asciiTheme="majorBidi" w:hAnsiTheme="majorBidi" w:cstheme="majorBidi"/>
          <w:sz w:val="28"/>
          <w:szCs w:val="28"/>
          <w:rtl/>
          <w:lang w:bidi="ar-IQ"/>
        </w:rPr>
        <w:t>يتطلبها</w:t>
      </w:r>
      <w:proofErr w:type="spellEnd"/>
      <w:r w:rsidRPr="00DF6F50">
        <w:rPr>
          <w:rFonts w:asciiTheme="majorBidi" w:hAnsiTheme="majorBidi" w:cstheme="majorBidi"/>
          <w:sz w:val="28"/>
          <w:szCs w:val="28"/>
          <w:rtl/>
          <w:lang w:bidi="ar-IQ"/>
        </w:rPr>
        <w:t xml:space="preserve"> القانون, وان تتجه ارادته لتحقيق النتيجة المجرمة قانوناً, اما في حالة المساهمة الاصلية وتعدد الفاعلين فإنه فضلاً عن وجوب توافر القصد الجنائي, يجب ان يكون كل مساهم على علم بما يقوم به سائر المساهمين, وان تتوافر لدى كل منهم إرادة التدخل في احداث النتيجة الاجرامية المترتبة على سلوكهم جميعاً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لكي تتوافر المساهمة الاصلية في الجريمة الارهابية يلزم ان يكون هناك لدى كل مساهم عنصر نفسي يسمح بالربط المعنوي بين افعال المساهمين, وهذا العنصر هو نية التداخل في الجريمة المرتكبة بتعدد المساهمين فيها وان تحقق هذه النية لدى المساهمين الاصليين, يولد نوعاً من الرابطة الذهنية بينهم وهي عبارة عن رباط معنوي يربطهم فيحقق الركن المعنوي للمساهمة الاصلية, فالركن المعنوي اذن هو شخصي ويتصل بالإرادة الاثمة التي تخالف القانون ويعرف بأنه اتجاه اثم للإرادة الى مخالفة القانون</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19"/>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Default="00DF6F50" w:rsidP="00341E6E">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ويعد الجاني فاعلاً اصلياً للجريمة بالمعنى الواردة في المادة (39) في فقرتها الثانية من قانون العقوبات المصري وهو وجوب ارتكاب الفعل عمداً كما جاء بالنص, وهو لفظ يقصد به ان يكون عند الجاني نية التداخل في الجريمة, وانه ارتكب ما ارتكبه من الافعال في سبيلها تنفيذاً لهذه النية, وهو شرط لازم في هذه الصور لإمكان مساءلته عن النتيجة الاجرامية التي احدثها غيره, لان فعله هو لم يصل الى درجة الفعل المنفذ للجريمة في ذاتها, فإذا لم يكن لدى الجاني نية التدخل في الجريمة فلا يسأل إلا عن فعله الذي وقع منه في ذاته, مستقلاً عن فعل غيره</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0"/>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وقد عبر المشرع العراقي عن هذا المعنى باستخدام كلمة عمداً في الفقرة الثانية من المادة (47) في قانون العقوبات فإذا كانت الجريمة عمدية يتعين ان يعلم كل مساهم بماهية فعله ويتوقع نتيجة مباشرة, وتتجه إرادته اليهما معاً, فضلاً عن ذلك يتعين ان يعلم بالأفعال التي يرتكبها المساهمين معه ويتوقع النتيجة الأخيرة التي يترتب على فعله متضاماً مع هذه الأفعال وتتجه إرادته اليها والى النتيجة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.اذا يتعين ان يتواجد لدى الجاني القصد الجنائي العام الذي يتمثل في العلم والارادة, فلابد ان يعلم كل فاعل ان فعله الارهابي يصيب أفراد او يدمر ممتلكات, كما يتعين ان تتوجه إرادته الى الحرق او الإتلاف او غير ذلك, فضلاً عن القصد الجنائي العام لابد توافر قصد خاص لدى الارهابي يتمثل في انصراف نيته الى اشاعة الخوف والرعب بين الناس</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2"/>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341E6E" w:rsidRDefault="00341E6E" w:rsidP="00341E6E">
      <w:pPr>
        <w:tabs>
          <w:tab w:val="left" w:pos="6941"/>
        </w:tabs>
        <w:spacing w:after="0" w:line="240" w:lineRule="auto"/>
        <w:jc w:val="lowKashida"/>
        <w:rPr>
          <w:rFonts w:asciiTheme="majorBidi" w:hAnsiTheme="majorBidi" w:cstheme="majorBidi" w:hint="cs"/>
          <w:sz w:val="28"/>
          <w:szCs w:val="28"/>
          <w:rtl/>
          <w:lang w:bidi="ar-IQ"/>
        </w:rPr>
      </w:pPr>
    </w:p>
    <w:p w:rsidR="00341E6E" w:rsidRPr="00DF6F50" w:rsidRDefault="00341E6E" w:rsidP="00341E6E">
      <w:pPr>
        <w:tabs>
          <w:tab w:val="left" w:pos="6941"/>
        </w:tabs>
        <w:spacing w:after="0" w:line="240" w:lineRule="auto"/>
        <w:jc w:val="lowKashida"/>
        <w:rPr>
          <w:rFonts w:asciiTheme="majorBidi" w:hAnsiTheme="majorBidi" w:cstheme="majorBidi"/>
          <w:sz w:val="28"/>
          <w:szCs w:val="28"/>
          <w:rtl/>
          <w:lang w:bidi="ar-IQ"/>
        </w:rPr>
      </w:pP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والقصد الجنائي في المساهمة الاصلية يتحقق بتوافر عنصرين وهما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أ-العلم: اي ان المساهم يعلم بأن فعله يساهم مع افعال زملائه في ارتكاب الجريمة, اي انه يعلم بأن من شأن فعله وافعال بقية المساهمين معه هو العدوان على حق يحميه القانون, اما اذا كان لا يعلم بهذا الشيء بأن يعتقد بأن فعله لا يوجد اي خطر فيه فأن عنصر العلم والحالة </w:t>
      </w:r>
      <w:proofErr w:type="spellStart"/>
      <w:r w:rsidRPr="00DF6F50">
        <w:rPr>
          <w:rFonts w:asciiTheme="majorBidi" w:hAnsiTheme="majorBidi" w:cstheme="majorBidi"/>
          <w:sz w:val="28"/>
          <w:szCs w:val="28"/>
          <w:rtl/>
          <w:lang w:bidi="ar-IQ"/>
        </w:rPr>
        <w:t>منتفياً</w:t>
      </w:r>
      <w:proofErr w:type="spellEnd"/>
      <w:r w:rsidRPr="00DF6F50">
        <w:rPr>
          <w:rFonts w:asciiTheme="majorBidi" w:hAnsiTheme="majorBidi" w:cstheme="majorBidi"/>
          <w:sz w:val="28"/>
          <w:szCs w:val="28"/>
          <w:rtl/>
          <w:lang w:bidi="ar-IQ"/>
        </w:rPr>
        <w:t xml:space="preserve"> وبالتالي ينعدم قصد المساهمة مثال ذلك في جريمة السرقة فأنه يجب على المساهم العلم بأنه يسرق مالاً منقولاً ومملوكاً للغير اما اذا اعتقد بأنه مباح او متروك بأنه ينعدم لديه القصد الجنائي, وكذلك يجب ان يتوافر لدى المساهم الاصلي العلم بتوقع حدث النتيجة الاجرامية لفعله, فاذا ما علم الجاني بأنه سيسهم مع غيره باعتداء على المجني عليه فيجب ايضاً من شأن ذلك الفعل ان يؤدي الى الوفاة لكي يسأل عن جريمة قتل.</w:t>
      </w:r>
    </w:p>
    <w:p w:rsidR="00DF6F50" w:rsidRPr="00DF6F50" w:rsidRDefault="00DF6F50" w:rsidP="009B4D26">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ب-الإرادة: اذ ان المساهمة الاصلية لا يمكن ان تتحقق من دون الإرادة التي تتجه لاتخاذ دور لها في الجريمة وبالتالي فيجب ان تتجه الى فعل المساهم ذاته وافعال بقية المساهمين معه في ارتكابهم الجريمة, اي لابد ان تتجه  الى السلوك والنتيجة المترتبة عليه, وان اتجهت الإرادة الى السلوك من دون النتيجة فأنه والحالة هذه يتخلف القصد الجنائي في المساهمة الاصلية, ففي جريمة القتل يجب ان تكون الإرادة متجه الى ازهاق روح المجني عليه.</w:t>
      </w:r>
      <w:r w:rsidR="009B4D26">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ولا صعوبة في استخلاص قصد التداخل اذا كان ثمة اتفاق سابق بين الفاعلين الاصليين على توزيع الأدوار التنفيذية على مسرح ارتكاب الجريمة, حتى لو تم ذلك قبل التنفيذ ببرهة يسيرة, ويتطلب دائماً لقيام قصد التداخل وجود اتفاق او تفاهم سابق بين الجناة, تأسيساً على ان رابطة المساهمة تفيد معنى تجاوب فكرة الواحد او القصد الواحد في اذهان كافة المساهمين في الجريمة, اذ يدرك كل منهم في صورة ما انه لا يستقل بهذه الفكرة او هذا القصد بل يشاركه فيه غيره, وانه ليس ثمة من سبيل لقيام هذه الرابطة المعنوية بين عدد من الجناة الا باتفاقهم فيما بينهم على وجه من وجوه الاتفاق</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4"/>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    وخلاف ذلك اذا لم تقم بين المساهمين علاقة ذهنية اساسها نية كل منهم التدخل في تنفيذ الجريمة, فلا محل لوجود مساهمة اصلية ومن ثم مساهمين اصليين في الجريمة الواحدة, وانما حالة هذه تمثل جرائم متعددة ارتكبها اشخاص متعددون يسأل كل منهم عن الجريمة التي قام بارتكابها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1336CC" w:rsidRDefault="00DF6F50" w:rsidP="001336CC">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اما في ما يتعلق بالمشرع العراقي فأن قانون العقوبات العراقي في المادة (47) منه والتي تكلمت عن الفاعل الاصلي لم تشترط وجود اتفاق سابق بين المساهمين لاعتبارهم فاعلين اصليين, وكذلك ما نصت عليه المادة (48) منه اذ عرفت الشريك بأنه " من اعطى سلاحاً او الة او اي شيء مما استعمل في ارتكاب الجريمة مع علمه بها او ساعده عمداً.</w:t>
      </w:r>
      <w:r w:rsidR="001336CC">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إذن المقصود بعبارة ( مع علمه بها ) ان يعلم الشريك بارتكاب الفاعل للجريمة وان يقوم بمساعدته في الاعمال المجهزة او المتممة لارتكابها وبالتالي لا يشترط وجود اتفاق بين الفاعل والشريك في هذه الحالة, اذ لو كان هناك اي مبرر لوجود ذلك فلا نعتقد ان يكون هناك ضرورة لان تفرد فقرة خاصة بين فيها طرف المساعدة وشرط يحقق الاشتراك, اذن ما جاء بالفقرة الثالثة من المادة (48) تكون المساعدة كامنة لتحقيق المساهمة التبعية وبالرغم من عدم وجود اتفاق بين المساهم الاصلي والشريك الذي يقدم مساعدته للفاعل بارتكاب الجريمة مع علمه بها ويكون حاضراً محل ارتكابها ومن ثم فأنه يعتبر فاعلاً اصلياً لها وبالتالي فهو مساهم اصلي استناداً لأحكام المادة (49) من قانون العقوبات ولو لم يكن هناك اي اتفاق بينهما, ونتفق مع الرأي الذي يذهب الى القول بعدم</w:t>
      </w:r>
    </w:p>
    <w:p w:rsidR="00025070" w:rsidRDefault="00025070" w:rsidP="001336CC">
      <w:pPr>
        <w:tabs>
          <w:tab w:val="left" w:pos="6941"/>
        </w:tabs>
        <w:spacing w:after="0" w:line="240" w:lineRule="auto"/>
        <w:jc w:val="lowKashida"/>
        <w:rPr>
          <w:rFonts w:asciiTheme="majorBidi" w:hAnsiTheme="majorBidi" w:cstheme="majorBidi" w:hint="cs"/>
          <w:sz w:val="28"/>
          <w:szCs w:val="28"/>
          <w:rtl/>
          <w:lang w:bidi="ar-IQ"/>
        </w:rPr>
      </w:pPr>
    </w:p>
    <w:p w:rsidR="001336CC" w:rsidRDefault="001336CC" w:rsidP="001336CC">
      <w:pPr>
        <w:tabs>
          <w:tab w:val="left" w:pos="6941"/>
        </w:tabs>
        <w:spacing w:after="0" w:line="240" w:lineRule="auto"/>
        <w:jc w:val="lowKashida"/>
        <w:rPr>
          <w:rFonts w:asciiTheme="majorBidi" w:hAnsiTheme="majorBidi" w:cstheme="majorBidi" w:hint="cs"/>
          <w:sz w:val="28"/>
          <w:szCs w:val="28"/>
          <w:rtl/>
          <w:lang w:bidi="ar-IQ"/>
        </w:rPr>
      </w:pPr>
    </w:p>
    <w:p w:rsidR="00DF6F50" w:rsidRPr="00DF6F50" w:rsidRDefault="00DF6F50" w:rsidP="001336CC">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اشتراط توافر الاتفاق المسبق بين الجناة لكي نعتبرهم مساهمين اصليين في الجريمة وانما يكفي ان يكونوا قاصدين الدخول في الجريمة التي يرتكبها الفاعل ويعملون على ذلك وبالتالي يتحقق الركن المعنوي في المساهمة الاصلية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.وهكذا يتبين مما سبق انه يكفي لتوافر قصد التداخل لدى الفاعل الاصلي ان تحيط عناصر القصد لديه بنشاطه وبنشاط الاخرين معه اذ يتضمن ماديات المشروع الاجرامي في مجموعة, ما وقع منه على يديه وما وقع منه على ايدي الفاعل الاخر او الفاعلين الاخرين, لما كان القصد الجنائي يقوم على عنصري العلم والارادة, فإن قصد التداخل يعني هنا علم الفاعل بنشاطه وبنشاط الفاعل الاخر معه, وتوقعه لنتيجة فعله ونتيجة فعل الاخر, واتجاه ارادته الى اقحام فعله مع نشاط الاخر تحقيقاً لذات النتيجة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.اذن المساهمة الاصلية في الجريمة الارهابية تتطلب فضلاً عن المساهمة في الجانب المادي من الجريمة من قبل كل واحد من المساهمين ان يكون هناك ارتباط ذهني برابطة المشاركة بهدف الوصول الى النتيجة الجرمية لفعلهم, وليس ان يأتي كل واحد منهم بفعله لحسابه الخاص.</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المبحث الثاني</w:t>
      </w:r>
    </w:p>
    <w:p w:rsidR="00DF6F50" w:rsidRPr="00DF6F50" w:rsidRDefault="00DF6F50" w:rsidP="00273555">
      <w:pPr>
        <w:spacing w:after="0" w:line="240" w:lineRule="auto"/>
        <w:jc w:val="center"/>
        <w:rPr>
          <w:rFonts w:asciiTheme="majorBidi" w:hAnsiTheme="majorBidi" w:cstheme="majorBidi"/>
          <w:sz w:val="28"/>
          <w:szCs w:val="28"/>
          <w:rtl/>
          <w:lang w:bidi="ar-IQ"/>
        </w:rPr>
      </w:pPr>
      <w:r w:rsidRPr="00DF6F50">
        <w:rPr>
          <w:rFonts w:asciiTheme="majorBidi" w:hAnsiTheme="majorBidi" w:cstheme="majorBidi"/>
          <w:b/>
          <w:bCs/>
          <w:sz w:val="28"/>
          <w:szCs w:val="28"/>
          <w:rtl/>
          <w:lang w:bidi="ar-IQ"/>
        </w:rPr>
        <w:t>المساهمة الجنائية التبعية في الجريمة الارهابية</w:t>
      </w:r>
    </w:p>
    <w:p w:rsidR="00DF6F50" w:rsidRPr="00DF6F50" w:rsidRDefault="00DF6F50" w:rsidP="001336CC">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المساهمة التبعية هي نشاط يقترن بالفعل الاجرامي ونتيجة برابطة السببية, ولا يتحقق به النموذج القانوني للجريمة كلياً او جزئياً, ولا يدخل ضمن إعمالها التنفيذية وفقاً لأحكام الشروع, كما لا يحقق دوراً في خطة تنفيذها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فالمساهمة التبعية إذن لا تعني القيام بدور رئيسي او اصلي في تنفيذ الجريمة, وانما تفيد القيام بدور ثانوي او تبعي, مثل تحريض الفاعل الاصلي للجريمة او مساعدته, او الاتفاق معه, ويطلق على المساهم التبعي الشريك</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29"/>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.ويعرف الشريك بأنه: من ساهم في ارتكاب الجريمة بفعل يرتبط بالفعل الاجرامي ونتيجة برابطة سببية, من دون ان يتضمن هذا الفعل تنفيذاً للجريمة, أو قياماً بدور رئيس في تنفيذها, فالشريك إذن لا يرتكب الفعل المكون للجريمة ولا جزءاً من الأعمال التنفيذية لها, وانما يأتي مجرد عمل تحضيري</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0"/>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ويتميز الشريك عن غيره من الفاعلين من حيث الطبيعة  الدور الذي يقوم به وصلته بالمشروع الاجرامي, فالفاعل هو الذي يتولى تنفيذ الجريمة سواء بنفسه او مع غيره, وقد يكون الفاعل معنوياً, وهو الذي يبث فكرة الجريمة في ذهن شخص اخر حسن النية, أو غير مسؤول جزئياً على نحو يدفعه الى ارتكابها, أما الشريك فهو ذلك المساهم التبعي الذي يرتكب فعلاً يرتبط بالجريمة, وبعبارة أخرى فإن الشريك هو الذي يقوم بنشاط تبعي غير رئيسي يرتبط بالجريمة الاصلية ارتكبها غيره برابطة السببية (كمن يشد عزيمة اخر على ارتكاب جريمة, او يرشده عن كيفية ارتكابها)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نصت المادة (48) من قانون العقوبات رقم (111) لسنة 1969 المعدل على المساهمة التبعية اذ جاء فيها ( يعد شريكا في الجريمة:</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1-من حرض على ارتكابها فوقعت بناء على هذا التحريض.</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2-من اتفق مع غيره على ارتكابها فوقعت بناء على هذا الاتفاق</w:t>
      </w:r>
    </w:p>
    <w:p w:rsidR="00DF6F50" w:rsidRDefault="00DF6F50" w:rsidP="00273555">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3-من اعطى الفاعل سلاحا او الات او اي شيء اخر مما استعمل في ارتكاب الجريمة مع علمه بها او ساعده عمدا بأي طريقة أخرى في الاعمال المجهزة او المسهلة او المتممة لارتكابها)</w:t>
      </w:r>
    </w:p>
    <w:p w:rsidR="001336CC" w:rsidRDefault="001336CC" w:rsidP="00273555">
      <w:pPr>
        <w:tabs>
          <w:tab w:val="left" w:pos="6941"/>
        </w:tabs>
        <w:spacing w:after="0" w:line="240" w:lineRule="auto"/>
        <w:jc w:val="lowKashida"/>
        <w:rPr>
          <w:rFonts w:asciiTheme="majorBidi" w:hAnsiTheme="majorBidi" w:cstheme="majorBidi" w:hint="cs"/>
          <w:sz w:val="28"/>
          <w:szCs w:val="28"/>
          <w:rtl/>
          <w:lang w:bidi="ar-IQ"/>
        </w:rPr>
      </w:pPr>
    </w:p>
    <w:p w:rsidR="001336CC" w:rsidRPr="00DF6F50" w:rsidRDefault="001336CC" w:rsidP="00273555">
      <w:pPr>
        <w:tabs>
          <w:tab w:val="left" w:pos="6941"/>
        </w:tabs>
        <w:spacing w:after="0" w:line="240" w:lineRule="auto"/>
        <w:jc w:val="lowKashida"/>
        <w:rPr>
          <w:rFonts w:asciiTheme="majorBidi" w:hAnsiTheme="majorBidi" w:cstheme="majorBidi"/>
          <w:sz w:val="28"/>
          <w:szCs w:val="28"/>
          <w:rtl/>
          <w:lang w:bidi="ar-IQ"/>
        </w:rPr>
      </w:pPr>
    </w:p>
    <w:p w:rsidR="00DF6F50" w:rsidRPr="00DF6F50" w:rsidRDefault="00DF6F50" w:rsidP="001336CC">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كما نصت المادة الرابعة من قانون مكافحة الارهاب رقم 13 لسنة 2005 في فقرتها الاولى " يعاقب بالإعدام كل من ارتكب بصفته فاعلاً اصلياً او شريك عمل أيا من الاعمال الارهابية الواردة في المادة الثانية والثالثة من هذا القانون, يعاقب المحرض والمخطط والممول وكل من مكن الارهابيين من القيام بالجرائم الواردة في هذا القانون..."</w:t>
      </w:r>
      <w:r w:rsidR="001336CC">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وعليه  فقد قسمنا هذا المطلب الى فرعين نتناول في الاول منها التحريض والاتفاق في الجريمة الارهابية وخصصنا الفرع الثاني للمساعدة في الجريمة الارهابية.</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المطلب الاول</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التحريض والاتفاق في الجريمة الارهابية</w:t>
      </w:r>
    </w:p>
    <w:p w:rsidR="00DF6F50" w:rsidRPr="00DF6F50" w:rsidRDefault="00DF6F50" w:rsidP="00273555">
      <w:pPr>
        <w:tabs>
          <w:tab w:val="left" w:pos="6941"/>
        </w:tabs>
        <w:spacing w:after="0" w:line="240" w:lineRule="auto"/>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اولاً: التحريض</w:t>
      </w:r>
    </w:p>
    <w:p w:rsidR="00DF6F50" w:rsidRPr="00DF6F50" w:rsidRDefault="00DF6F50" w:rsidP="00846B94">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يقصد بالتحريض هو توجيه النشاط الاجرامي المعنوي نحو إرادة الغير توجيها من شأنه دفعها الى ارتكاب جريمة معينة, وذلك بخلق الفكرة الاجرامية , وهذا هو الايعاز. او اثارتها أو تعزيزها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2"/>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ويعرف على انه قيام شخص بدفع غيره على ارتكاب جريمة معينة, وحثه على القيام بها وتقوية تصميمه على ارتكابها, من اجل تحقيق هدف معين</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 ان الاصل بالتحريض انه سلوك يوجه الى شخص معين او مجموعة من الاشخاص بصورة غير علنية, والقانون لا يعاقب على التحريض كسلوك مجرد الا اذا تسبب عن هذا التحريض جريمة وقعت </w:t>
      </w:r>
      <w:proofErr w:type="spellStart"/>
      <w:r w:rsidRPr="00DF6F50">
        <w:rPr>
          <w:rFonts w:asciiTheme="majorBidi" w:hAnsiTheme="majorBidi" w:cstheme="majorBidi"/>
          <w:sz w:val="28"/>
          <w:szCs w:val="28"/>
          <w:rtl/>
          <w:lang w:bidi="ar-IQ"/>
        </w:rPr>
        <w:t>بناءاً</w:t>
      </w:r>
      <w:proofErr w:type="spellEnd"/>
      <w:r w:rsidRPr="00DF6F50">
        <w:rPr>
          <w:rFonts w:asciiTheme="majorBidi" w:hAnsiTheme="majorBidi" w:cstheme="majorBidi"/>
          <w:sz w:val="28"/>
          <w:szCs w:val="28"/>
          <w:rtl/>
          <w:lang w:bidi="ar-IQ"/>
        </w:rPr>
        <w:t xml:space="preserve"> عليه. فالتحريض ينتج عنه تأثير نفسي يتمثل هذا التأثير من خلال القرار الذي يتخذه من توجه اليه التحريض بارتكاب الجريمة, كما ينتج عن التحريض أثر مادي وهو السلوك الاجرامي الذي اقدم عليه الفاعل </w:t>
      </w:r>
      <w:proofErr w:type="spellStart"/>
      <w:r w:rsidRPr="00DF6F50">
        <w:rPr>
          <w:rFonts w:asciiTheme="majorBidi" w:hAnsiTheme="majorBidi" w:cstheme="majorBidi"/>
          <w:sz w:val="28"/>
          <w:szCs w:val="28"/>
          <w:rtl/>
          <w:lang w:bidi="ar-IQ"/>
        </w:rPr>
        <w:t>بناءاً</w:t>
      </w:r>
      <w:proofErr w:type="spellEnd"/>
      <w:r w:rsidRPr="00DF6F50">
        <w:rPr>
          <w:rFonts w:asciiTheme="majorBidi" w:hAnsiTheme="majorBidi" w:cstheme="majorBidi"/>
          <w:sz w:val="28"/>
          <w:szCs w:val="28"/>
          <w:rtl/>
          <w:lang w:bidi="ar-IQ"/>
        </w:rPr>
        <w:t xml:space="preserve"> على قراره</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4"/>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846B94">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وقد سلك المشرع العراقي ذات المسلك الذي سارت عليه التشريعات الحديثة ومنها قانون العقوبات المصري بعد ايرادها تعريفاً محدداً للتحريض ولا الوسائل التي تتحقق بها. وترك الموضوع للسلطة التقديرية لمحكمة الموضوع بحسب ظروف كل واقعة, الا ان اغلب الوسائل التي يتحقق بها التحريض هي الوعد والوعيد والأمر</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846B94">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اما بالنسبة الى المشرع الفرنسي فلم يضع مفهوماً للتحريض إلا أنه استعاض عن ذلك بتعداد الوسائل التي يتم بها هذا النوع من النشاط على سبيل الحصر في نص المادة (121</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7) من قانون العقوبات الفرنسي, فقرر أنه يتم بالهدية, او الوعد او الوعيد. اذ ان كل نشاط يكون لهدف منه دفع انسان الى ارتكاب جريمة ما, وارتباط بواحد او اكثر من هذه الوسائل التي حددها القانون يعد تحريضاً, فإذا لم تتوافر وسيلة من هذه الوسائل انعدم التحريض, وهذا يعني انه يشترط للعقاب على التحريض في التشريع الفرنسي ان يتم بعمل مادي</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846B94">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ومحل التحريض هو الفعل المكون للجريمة, ولذلك فمن شروطه ان يكون مباشراَ, اما اذا استهدف التحريض امرآ اخر كأثارة البغضاء واشعال نار الحقد فأنه لا يعد اشتراكا حتى وان افضى البغض او الحقد الى ارتكاب 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.ويقوم التحريض على ركنين, الاول هو الركن المادي والذي يتمثل بالفعل الصادر عن المحرض والمتجه الى نفسية الفاعل والمنصب على جريمة او جرائم معينة, والركن الثاني هو الركن المعنوي ويتخذ صورة القصد الجنائي المتجه نحو تنفيذ الجريمة او الجرائم موضوع التحريض وذلك عن طريق شخص اخر, وهو المنفذ المادي للجريمة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846B94" w:rsidRDefault="00DF6F50" w:rsidP="00273555">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يعد التحريض مرجلة سابقة على مرحلة التنفيذ المادي للجريمة, اي مرحلة التفكير والتصميم والعزم على ارتكابها, وان هذه المرحلة من الجريمة لا يعاقب عليها القانون و لكنها قد تكون اشد خطورة في مرحلة اللاحقة </w:t>
      </w:r>
      <w:proofErr w:type="spellStart"/>
      <w:r w:rsidRPr="00DF6F50">
        <w:rPr>
          <w:rFonts w:asciiTheme="majorBidi" w:hAnsiTheme="majorBidi" w:cstheme="majorBidi"/>
          <w:sz w:val="28"/>
          <w:szCs w:val="28"/>
          <w:rtl/>
          <w:lang w:bidi="ar-IQ"/>
        </w:rPr>
        <w:t>لانها</w:t>
      </w:r>
      <w:proofErr w:type="spellEnd"/>
      <w:r w:rsidRPr="00DF6F50">
        <w:rPr>
          <w:rFonts w:asciiTheme="majorBidi" w:hAnsiTheme="majorBidi" w:cstheme="majorBidi"/>
          <w:sz w:val="28"/>
          <w:szCs w:val="28"/>
          <w:rtl/>
          <w:lang w:bidi="ar-IQ"/>
        </w:rPr>
        <w:t xml:space="preserve"> تخلق فكرة الجريمة لدى الجاني  وتحثه حثاً على ارتكابها, فهذه المرحلة يكون فيها </w:t>
      </w:r>
    </w:p>
    <w:p w:rsidR="00846B94" w:rsidRDefault="00846B94" w:rsidP="00273555">
      <w:pPr>
        <w:tabs>
          <w:tab w:val="left" w:pos="6941"/>
        </w:tabs>
        <w:spacing w:after="0" w:line="240" w:lineRule="auto"/>
        <w:jc w:val="lowKashida"/>
        <w:rPr>
          <w:rFonts w:asciiTheme="majorBidi" w:hAnsiTheme="majorBidi" w:cstheme="majorBidi" w:hint="cs"/>
          <w:sz w:val="28"/>
          <w:szCs w:val="28"/>
          <w:rtl/>
          <w:lang w:bidi="ar-IQ"/>
        </w:rPr>
      </w:pP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المحرض هو المحرك </w:t>
      </w:r>
      <w:proofErr w:type="spellStart"/>
      <w:r w:rsidRPr="00DF6F50">
        <w:rPr>
          <w:rFonts w:asciiTheme="majorBidi" w:hAnsiTheme="majorBidi" w:cstheme="majorBidi"/>
          <w:sz w:val="28"/>
          <w:szCs w:val="28"/>
          <w:rtl/>
          <w:lang w:bidi="ar-IQ"/>
        </w:rPr>
        <w:t>لاسباب</w:t>
      </w:r>
      <w:proofErr w:type="spellEnd"/>
      <w:r w:rsidRPr="00DF6F50">
        <w:rPr>
          <w:rFonts w:asciiTheme="majorBidi" w:hAnsiTheme="majorBidi" w:cstheme="majorBidi"/>
          <w:sz w:val="28"/>
          <w:szCs w:val="28"/>
          <w:rtl/>
          <w:lang w:bidi="ar-IQ"/>
        </w:rPr>
        <w:t xml:space="preserve"> ارتكابها لدى نفسية الفاعل, ولا يشترط لتوافر التحريض ان يكون المحرض سلطة على لمتحرض تجعله يخضع لأوامره بل يكفي ان يصدر من المحرض افعال او اقوال او دلائل او تلميح او تشجيع التي تسبب تهيج الشعور لدى الفاعل وبالتالي يدفعه الى ارتكاب الجريمة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39"/>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846B94">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والتحريض كوسيلة اشتراك في الجريمة, لا يعاقب عليه القانون إلا إذا أدى الى وقوع الجريمة, ولكن هناك تحريض يعاقب عليه القانون حتى لو لم تقع الجريمة التي تم التحريض على ارتكابها, الا وهو التحريض على ارتكاب احدى ارتكاب الجرائم الماسة بأمن الدولة الخارجي, كما جاء في نص المادة (170) من قانون العقوبات العراقي, كذلك التحريض على ارتكاب احدى الجرائم الماسة بأمن الدولة الداخلي المنصوص عليها في المواد (190-197) والمعاقب عليها بحسب نص المادة (198), اما في قانون العقوبات المصري فجاء في المادة (95) التي نصت على جريمة التحريض على ارتكاب احد جرائم الاضرار بالحكومة المنصوص عليها في المواد (86-94)</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0"/>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846B94">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وتوجد للتحريض المعاقب عليه لذاته صورة خاصة هو التحريض العام كجريمة مستقلة من دون ان تترتب عليه اي نتيجة, ولا يكون موجهاً الى شخص معين, وانما موجه الى جمهور الناس بطريقة علنية, ومثاله في قانون العقوبات العراقي ما نصت عليه المادة (212) من التي جاء فيها ( يعاقب بالحبس من حرض بإحدى طرق العلانية على ارتكاب جنايات القتل او السرقة او تلاف او الحريق او غيرها من جنايات التي من شأنها تكدير الأمن العام ولم يترتب على تحريضه نتيجة), وكذلك المادة (213) منه الخاصة بالتحريض بإحدى طرق العلانية على عدم الانقياد للقوانين او حسن أمرً يعد جناية او جنحه, وكذلك المادة (221) من الخاصة بإحدى طرق العلانية على التجمهر المحظور ولو لم يترتب على التحريض نتيجة, وينبغي ملاحظة ان التحريض الموجه الى الجمهور اكثر خطورة من التحريض الشخصي, لما له من أثر في استغلال مشاعر الناس وخاصة سريع التأثر, فيقدم على ارتكاب الجريمة المحرض عليها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273555">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وتأسيساً على ذلك هناك نوعاً للتحريض نوعان تحريض شخصي او فردي وهو التحريض الموجه الى فرد معين او أفراد معينين وهو ما نصت عليه المادة (48) من قانون العقوبات سالفة الذكر, وتحريض علني او عام وهو الذي لا يكون موجهاً الى فرد معين وإنما الى جمهور من الناس بوسيلة من وسائل العلانية, ويكون التحريض العام عادة اخطر من الشخصي لاتساع نطاقه</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2"/>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846B94" w:rsidRDefault="00DF6F50" w:rsidP="00846B94">
      <w:pPr>
        <w:spacing w:after="0" w:line="240" w:lineRule="auto"/>
        <w:jc w:val="both"/>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w:t>
      </w:r>
      <w:r w:rsidRPr="00DF6F50">
        <w:rPr>
          <w:rFonts w:asciiTheme="majorBidi" w:hAnsiTheme="majorBidi" w:cstheme="majorBidi"/>
          <w:sz w:val="28"/>
          <w:szCs w:val="28"/>
          <w:rtl/>
        </w:rPr>
        <w:t xml:space="preserve">   اما المشرع المصري فقد اورد في قانون العقوبات وفي المادة /95 , لا يعاقب المحرض على ارتكاب الجريمة , اذا لم ينتج هذا التحريض أثره , والمحرض هنا بحسب القواعد العامة للمساهمة الجنائية يعد شريكاً في الجريمة اذا وقعت .</w:t>
      </w:r>
      <w:r w:rsidRPr="00DF6F50">
        <w:rPr>
          <w:rFonts w:asciiTheme="majorBidi" w:hAnsiTheme="majorBidi" w:cstheme="majorBidi"/>
          <w:sz w:val="28"/>
          <w:szCs w:val="28"/>
          <w:rtl/>
          <w:lang w:bidi="ar-IQ"/>
        </w:rPr>
        <w:t xml:space="preserve"> وينبغي ان يكون التحريض منصرفاً الى ارتكاب جريمة بركنها المادي والمعنوي,, فضلا عن ذلك يتطلب ان يكون صادر على وجه التخصيص لا بصيغة الاطلاق, وسبيل ذلك ما قضت به محكمة التمييز (.... ان ما اسندته المجنى عليها الى المتهم (م) انه كان قد حرض ولده على قتلها من دون ان تعطي لطبيعة هذا التحريض اي وصف او كيان كأن يكون من قبيل القول او الفعل- لم يكن يوفر ما ورد ضده في القضية من الادلة الكافية </w:t>
      </w:r>
      <w:proofErr w:type="spellStart"/>
      <w:r w:rsidRPr="00DF6F50">
        <w:rPr>
          <w:rFonts w:asciiTheme="majorBidi" w:hAnsiTheme="majorBidi" w:cstheme="majorBidi"/>
          <w:sz w:val="28"/>
          <w:szCs w:val="28"/>
          <w:rtl/>
          <w:lang w:bidi="ar-IQ"/>
        </w:rPr>
        <w:t>لادانته</w:t>
      </w:r>
      <w:proofErr w:type="spellEnd"/>
      <w:r w:rsidRPr="00DF6F50">
        <w:rPr>
          <w:rFonts w:asciiTheme="majorBidi" w:hAnsiTheme="majorBidi" w:cstheme="majorBidi"/>
          <w:sz w:val="28"/>
          <w:szCs w:val="28"/>
          <w:rtl/>
          <w:lang w:bidi="ar-IQ"/>
        </w:rPr>
        <w:t xml:space="preserve"> لذلك قررت المحكمة نقض القرارات كافة الصادرة ضده في القضية والغاء التهمة والافراج عنه....)</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846B94">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لم يعرف المشرع العراقي في قانون مكافحة الارهاب او قانون العقوبات التحريض ولم يحدد وسائل ارتكابه, الا ان المشرع في قانون مكافحة الارهاب قد اعتبر التحريض على ارتكاب الجريمة الارهابية في بعض نماذجها, جريمة </w:t>
      </w:r>
      <w:r w:rsidR="00846B94">
        <w:rPr>
          <w:rFonts w:asciiTheme="majorBidi" w:hAnsiTheme="majorBidi" w:cstheme="majorBidi" w:hint="cs"/>
          <w:sz w:val="28"/>
          <w:szCs w:val="28"/>
          <w:rtl/>
          <w:lang w:bidi="ar-IQ"/>
        </w:rPr>
        <w:t xml:space="preserve"> </w:t>
      </w:r>
    </w:p>
    <w:p w:rsidR="00846B94" w:rsidRDefault="00846B94" w:rsidP="00846B94">
      <w:pPr>
        <w:spacing w:after="0" w:line="240" w:lineRule="auto"/>
        <w:jc w:val="both"/>
        <w:rPr>
          <w:rFonts w:asciiTheme="majorBidi" w:hAnsiTheme="majorBidi" w:cstheme="majorBidi" w:hint="cs"/>
          <w:sz w:val="28"/>
          <w:szCs w:val="28"/>
          <w:rtl/>
          <w:lang w:bidi="ar-IQ"/>
        </w:rPr>
      </w:pPr>
    </w:p>
    <w:p w:rsidR="00DF6F50" w:rsidRPr="00DF6F50" w:rsidRDefault="00DF6F50" w:rsidP="00846B94">
      <w:pPr>
        <w:spacing w:after="0" w:line="240" w:lineRule="auto"/>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قائمة بحد ذاتها وليس صورة من صور الاشتراك وهذا ما نلاحظه من نص المادة الثانية الفقرة الرابعة من قانون مكافحة الارهاب العراقي اذ نصت على " العمل بالعنف والتهديد على إثارة فتنه طائفية او حرب اهلية  او اقتتال طائفي وذلك بتسليح المواطنين او حملهم على تسليح بعضهم بعضا وبالتحريض او التمويل" وهذا يعني ان التحريض على الفتنه الطائفية او الاقتتال الطائفي او حرب اهلية  جريمة مستقلة وذلك إحساساً من المشرع بخطورة هذه الجريمة وما لها من اثر في تمزيق وحدة الصف الوطني وتعريض امن الدولة ومصالها للخطر</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4"/>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.فقد قضت محكمة التمييز الاتحادية في قرار لها (... وجد ان فعل القتل نفذ من قبل مجموعة ارهابية بضمنهم المتهم تربط بتنظيم القاعدة وان الدافع لارتكاب حادث القتل هو الاخلال بالوضع الامني وادخال الرعب والخوف في نفوس الناس واثارة الفوضى  فيكون الفعل والحالة هذه </w:t>
      </w:r>
      <w:proofErr w:type="spellStart"/>
      <w:r w:rsidRPr="00DF6F50">
        <w:rPr>
          <w:rFonts w:asciiTheme="majorBidi" w:hAnsiTheme="majorBidi" w:cstheme="majorBidi"/>
          <w:sz w:val="28"/>
          <w:szCs w:val="28"/>
          <w:rtl/>
          <w:lang w:bidi="ar-IQ"/>
        </w:rPr>
        <w:t>منضويا</w:t>
      </w:r>
      <w:proofErr w:type="spellEnd"/>
      <w:r w:rsidRPr="00DF6F50">
        <w:rPr>
          <w:rFonts w:asciiTheme="majorBidi" w:hAnsiTheme="majorBidi" w:cstheme="majorBidi"/>
          <w:sz w:val="28"/>
          <w:szCs w:val="28"/>
          <w:rtl/>
          <w:lang w:bidi="ar-IQ"/>
        </w:rPr>
        <w:t xml:space="preserve"> تحت احكام المادة الرابعة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1 وبدلالة المادة الثانية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1 من قانون مكافحة الارهاب)</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 كما عد المشرع العراقي في قانون مكافحة الارهاب التحريض وسيلة من وسائل الاشتراك في الجريمة الارهابية من خلال نص المادة الرابعة الفقر الاولى منه وعاقبه بعقوبة المساهم الاصلي في الجريمة والتي جاء فيها "-يعاقب </w:t>
      </w:r>
      <w:proofErr w:type="spellStart"/>
      <w:r w:rsidRPr="00DF6F50">
        <w:rPr>
          <w:rFonts w:asciiTheme="majorBidi" w:hAnsiTheme="majorBidi" w:cstheme="majorBidi"/>
          <w:sz w:val="28"/>
          <w:szCs w:val="28"/>
          <w:rtl/>
          <w:lang w:bidi="ar-IQ"/>
        </w:rPr>
        <w:t>بالاعدام</w:t>
      </w:r>
      <w:proofErr w:type="spellEnd"/>
      <w:r w:rsidRPr="00DF6F50">
        <w:rPr>
          <w:rFonts w:asciiTheme="majorBidi" w:hAnsiTheme="majorBidi" w:cstheme="majorBidi"/>
          <w:sz w:val="28"/>
          <w:szCs w:val="28"/>
          <w:rtl/>
          <w:lang w:bidi="ar-IQ"/>
        </w:rPr>
        <w:t xml:space="preserve"> كل من ارتكب بصفة فاعلاً اصلياً او شريك عمل </w:t>
      </w:r>
      <w:proofErr w:type="spellStart"/>
      <w:r w:rsidRPr="00DF6F50">
        <w:rPr>
          <w:rFonts w:asciiTheme="majorBidi" w:hAnsiTheme="majorBidi" w:cstheme="majorBidi"/>
          <w:sz w:val="28"/>
          <w:szCs w:val="28"/>
          <w:rtl/>
          <w:lang w:bidi="ar-IQ"/>
        </w:rPr>
        <w:t>ايا</w:t>
      </w:r>
      <w:proofErr w:type="spellEnd"/>
      <w:r w:rsidRPr="00DF6F50">
        <w:rPr>
          <w:rFonts w:asciiTheme="majorBidi" w:hAnsiTheme="majorBidi" w:cstheme="majorBidi"/>
          <w:sz w:val="28"/>
          <w:szCs w:val="28"/>
          <w:rtl/>
          <w:lang w:bidi="ar-IQ"/>
        </w:rPr>
        <w:t xml:space="preserve"> من الاعمال الارهابية الواردة في المادتين الثانية والثالثة من هذا القانون, ويعاقب المحرض والمخطط والممول وكل من مكن الارهابيين من القيام بالجرائم الواردة في هذا القانون بعقوبة الفاعل الاصلي...".</w:t>
      </w:r>
    </w:p>
    <w:p w:rsidR="00DF6F50" w:rsidRDefault="00DF6F50" w:rsidP="00846B94">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وهذا يعني ان المشرع تطرق الى صوراً للمساهمة التبعية في الجريمة الارهابية كان من بينها التحريض, وعد التحريض كأصل عام صورة من صور المساهمة التبعية في الجريمة الارهابية في نص المادة (4ف1) منه, كما اعتبره جريمة مستقلة قائمة بذاتها في بعض النماذج الجريمة الارهابية في المادة (2ف4) منه, ونعتقد ان مسلك المشرع العراقي في قانون مكافحة الارهاب باعتبار التحريض جريمة مستقلة في احدى نماذج الجريمة الارهابية وان كان يجسد خروجا ًعن القواعد العامة في المساهمة التبعية, إلا انه يتفق مع موقف المشرع في قانون العقوبات عند معالجة التحريض على ارتكاب احدى الجرائم الماسة بأمن الدولة الداخلي والخارجي في نص المواد (170و198) لخطورة التحريض ولما له من اثر في المساس بالاستقرار والوحدة الوطنية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.والتحريض الوراد في قانون مكافحة الارهاب العراقي هو صورة من صور الاشتراك وجريمة مستقلة في احدى النماذج الجريمة الارهابية, الا انه في حالتيه واحد من حيث الطبيعة والاختلاف بينهما في ان التحريض كوسيلة من وسائل الاشتراك بالجريمة, يتطلب العقاب عند وقوع الجريمة التي تم التحريض عليها تامة او وقوفها عند حد الشروع  ويكون المحرض شريكا او مساهماً تبعياً في الجريمة, اما التحريض كجريمة مستقلة فلا يتطلب لعقاب المحرض وقع الجريمة التي تم التحريض من اجلها ويكون المحرض هنا فاعلاً وليس مساهما تبعيا ومن ثم يعاقب طبقاً </w:t>
      </w:r>
      <w:proofErr w:type="spellStart"/>
      <w:r w:rsidRPr="00DF6F50">
        <w:rPr>
          <w:rFonts w:asciiTheme="majorBidi" w:hAnsiTheme="majorBidi" w:cstheme="majorBidi"/>
          <w:sz w:val="28"/>
          <w:szCs w:val="28"/>
          <w:rtl/>
          <w:lang w:bidi="ar-IQ"/>
        </w:rPr>
        <w:t>لاحكام</w:t>
      </w:r>
      <w:proofErr w:type="spellEnd"/>
      <w:r w:rsidRPr="00DF6F50">
        <w:rPr>
          <w:rFonts w:asciiTheme="majorBidi" w:hAnsiTheme="majorBidi" w:cstheme="majorBidi"/>
          <w:sz w:val="28"/>
          <w:szCs w:val="28"/>
          <w:rtl/>
          <w:lang w:bidi="ar-IQ"/>
        </w:rPr>
        <w:t xml:space="preserve"> المادة (4</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1</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 من قانون مكافحة الارهاب بصفة فاعلاً اصلياً وليس شريكاً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وعاقب القانون المصري على التحريض بوصفها جريمة مستقلة في المادة (88 مكرر</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ب) , من دون ان يشترط وقوع الجريمة كأثر للتحريض وذلك تقديراً منه لخطورة التحريض في خلق فكرة في ذهن الفاعل الاصلي ودفعه لارتكابها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846B94" w:rsidRDefault="00846B94" w:rsidP="00846B94">
      <w:pPr>
        <w:tabs>
          <w:tab w:val="left" w:pos="6941"/>
        </w:tabs>
        <w:spacing w:after="0" w:line="240" w:lineRule="auto"/>
        <w:jc w:val="lowKashida"/>
        <w:rPr>
          <w:rFonts w:asciiTheme="majorBidi" w:hAnsiTheme="majorBidi" w:cstheme="majorBidi" w:hint="cs"/>
          <w:sz w:val="28"/>
          <w:szCs w:val="28"/>
          <w:rtl/>
          <w:lang w:bidi="ar-IQ"/>
        </w:rPr>
      </w:pPr>
    </w:p>
    <w:p w:rsidR="00846B94" w:rsidRDefault="00846B94" w:rsidP="00846B94">
      <w:pPr>
        <w:tabs>
          <w:tab w:val="left" w:pos="6941"/>
        </w:tabs>
        <w:spacing w:after="0" w:line="240" w:lineRule="auto"/>
        <w:jc w:val="lowKashida"/>
        <w:rPr>
          <w:rFonts w:asciiTheme="majorBidi" w:hAnsiTheme="majorBidi" w:cstheme="majorBidi" w:hint="cs"/>
          <w:sz w:val="28"/>
          <w:szCs w:val="28"/>
          <w:rtl/>
          <w:lang w:bidi="ar-IQ"/>
        </w:rPr>
      </w:pPr>
    </w:p>
    <w:p w:rsidR="00846B94" w:rsidRPr="00DF6F50" w:rsidRDefault="00846B94" w:rsidP="00846B94">
      <w:pPr>
        <w:tabs>
          <w:tab w:val="left" w:pos="6941"/>
        </w:tabs>
        <w:spacing w:after="0" w:line="240" w:lineRule="auto"/>
        <w:jc w:val="lowKashida"/>
        <w:rPr>
          <w:rFonts w:asciiTheme="majorBidi" w:hAnsiTheme="majorBidi" w:cstheme="majorBidi"/>
          <w:sz w:val="28"/>
          <w:szCs w:val="28"/>
          <w:rtl/>
          <w:lang w:bidi="ar-IQ"/>
        </w:rPr>
      </w:pPr>
    </w:p>
    <w:p w:rsidR="00DF6F50" w:rsidRPr="00DF6F50" w:rsidRDefault="00DF6F50" w:rsidP="00273555">
      <w:pPr>
        <w:tabs>
          <w:tab w:val="left" w:pos="6941"/>
        </w:tabs>
        <w:spacing w:after="0" w:line="240" w:lineRule="auto"/>
        <w:jc w:val="lowKashida"/>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ثانياً: الاتفاق</w:t>
      </w:r>
    </w:p>
    <w:p w:rsidR="00DF6F50" w:rsidRPr="00DF6F50" w:rsidRDefault="00DF6F50" w:rsidP="00846B94">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b/>
          <w:bCs/>
          <w:sz w:val="28"/>
          <w:szCs w:val="28"/>
          <w:rtl/>
          <w:lang w:bidi="ar-IQ"/>
        </w:rPr>
        <w:t xml:space="preserve">    </w:t>
      </w:r>
      <w:r w:rsidRPr="00DF6F50">
        <w:rPr>
          <w:rFonts w:asciiTheme="majorBidi" w:hAnsiTheme="majorBidi" w:cstheme="majorBidi"/>
          <w:sz w:val="28"/>
          <w:szCs w:val="28"/>
          <w:rtl/>
          <w:lang w:bidi="ar-IQ"/>
        </w:rPr>
        <w:t>لم يعرف المشرع العراقي الاتفاق في قانون العقوبات وترك امره ذلك للفقه لذلك فقد اختلف الفقهاء في بيانه</w:t>
      </w:r>
      <w:r w:rsidRPr="00DF6F50">
        <w:rPr>
          <w:rFonts w:asciiTheme="majorBidi" w:hAnsiTheme="majorBidi" w:cstheme="majorBidi"/>
          <w:b/>
          <w:bCs/>
          <w:sz w:val="28"/>
          <w:szCs w:val="28"/>
          <w:rtl/>
          <w:lang w:bidi="ar-IQ"/>
        </w:rPr>
        <w:t xml:space="preserve">, </w:t>
      </w:r>
      <w:r w:rsidRPr="00DF6F50">
        <w:rPr>
          <w:rFonts w:asciiTheme="majorBidi" w:hAnsiTheme="majorBidi" w:cstheme="majorBidi"/>
          <w:sz w:val="28"/>
          <w:szCs w:val="28"/>
          <w:rtl/>
          <w:lang w:bidi="ar-IQ"/>
        </w:rPr>
        <w:t>ويعرف الاتفاق بأنه انعقاد إرادتين او اكثر على ارتكاب الجريمة, و يفترض الاتفاق عرضا من احد الطرفين صادفه قبول الطرف الاخر</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49"/>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.والفرق بين الاتفاق والتحريض في ان التحريض تعلو إرادة المحرض على إرادة الفاعل, فتدفعه الى ارتكاب جريمة, في حين انه في الاتفاق تكون ارادة المتفقين متعادلة من حيث الاهمية, فكل منهما مقتنع بفكرة الجريمة ويعمل على تنفيذها من دون دفع او تأثير من الاخر</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0"/>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.والاتفاق على ارتكاب جريمة هو غير التوافق على ارتكابها, فالاتفاق هو اتحاد وانعقاد ارادتين او اكثر على ارتكاب جريمة اذ تجتمع الارادات وتتحد بقصد مشترك على تنفيذ الجريمة, اما التوافق فهو انصراف كل ارادة بمفردها نحو الجريمة من دون ان تتقابل او يجمعها قصد مشترك</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846B94">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w:t>
      </w:r>
      <w:r w:rsidRPr="00DF6F50">
        <w:rPr>
          <w:rFonts w:asciiTheme="majorBidi" w:hAnsiTheme="majorBidi" w:cstheme="majorBidi"/>
          <w:sz w:val="28"/>
          <w:szCs w:val="28"/>
          <w:rtl/>
        </w:rPr>
        <w:t>ان الاتفاق سلوك ذو طبيعة معنوية ونفسية يتم التعبير عنه بمظهر خارجي , ولذا فقد أعطى المشرع سلطة تقديرية الى القاضي في اثبات الاتفاق سواء كان بدليل مباشر مثل الاعتراف او شهادة الشهود او الكتابة , او بمسلك غير مباشر عن طريق الاستنتاج او القرائن التي يتم اثباتها من اعتقاد المحكمة من خلال ظروف الدعوى , وان يكون اعتقادها مبرراً بحسب الوقائع , كما يمكن استنتاجه من سلوك لاحق على الجريمة, اما الاتفاق الجنائي فهو جريمة مستقلة بحد ذاته , يتحقق الاتفاق الجنائي باتفاق شخصين او اكثر على ارتكاب جريمة من قبيل الجنايات او الجنح , او جنايات معينة او غير معينة حسب ما تقرره التشريعات العقابية</w:t>
      </w:r>
      <w:r w:rsidRPr="00273555">
        <w:rPr>
          <w:rFonts w:asciiTheme="majorBidi" w:hAnsiTheme="majorBidi" w:cstheme="majorBidi"/>
          <w:sz w:val="28"/>
          <w:szCs w:val="28"/>
          <w:vertAlign w:val="superscript"/>
          <w:rtl/>
        </w:rPr>
        <w:t>(</w:t>
      </w:r>
      <w:r w:rsidRPr="00273555">
        <w:rPr>
          <w:rFonts w:asciiTheme="majorBidi" w:hAnsiTheme="majorBidi" w:cstheme="majorBidi"/>
          <w:sz w:val="28"/>
          <w:szCs w:val="28"/>
          <w:vertAlign w:val="superscript"/>
          <w:rtl/>
        </w:rPr>
        <w:endnoteReference w:id="52"/>
      </w:r>
      <w:r w:rsidRPr="00273555">
        <w:rPr>
          <w:rFonts w:asciiTheme="majorBidi" w:hAnsiTheme="majorBidi" w:cstheme="majorBidi"/>
          <w:sz w:val="28"/>
          <w:szCs w:val="28"/>
          <w:vertAlign w:val="superscript"/>
          <w:rtl/>
        </w:rPr>
        <w:t>)</w:t>
      </w:r>
      <w:r w:rsidRPr="00DF6F50">
        <w:rPr>
          <w:rFonts w:asciiTheme="majorBidi" w:hAnsiTheme="majorBidi" w:cstheme="majorBidi"/>
          <w:sz w:val="28"/>
          <w:szCs w:val="28"/>
          <w:rtl/>
        </w:rPr>
        <w:t>.</w:t>
      </w:r>
      <w:r w:rsidR="00846B94">
        <w:rPr>
          <w:rFonts w:asciiTheme="majorBidi" w:hAnsiTheme="majorBidi" w:cstheme="majorBidi" w:hint="cs"/>
          <w:sz w:val="28"/>
          <w:szCs w:val="28"/>
          <w:rtl/>
        </w:rPr>
        <w:t xml:space="preserve"> </w:t>
      </w:r>
      <w:r w:rsidRPr="00DF6F50">
        <w:rPr>
          <w:rFonts w:asciiTheme="majorBidi" w:hAnsiTheme="majorBidi" w:cstheme="majorBidi"/>
          <w:sz w:val="28"/>
          <w:szCs w:val="28"/>
          <w:rtl/>
          <w:lang w:bidi="ar-IQ"/>
        </w:rPr>
        <w:t xml:space="preserve"> وقد اختلفت القوانين العقابية المقارنة بشأن الاتفاق فبعضها يعده وسيلة من وسائل الاشتراك في الجريمة كما هو في قانون العقوبات في المادة (48) وقانون العقوبات المصري في المادة (40) اما البعض الاخر من القوانين العقابية يعد الاتفاق صورة من صور سلوك المساهم الاصلي في الجريمة كقانون العقوبات الفرنسي في المادة (121) منه " الفاعل في الجريمة هو من يقوم بارتكاب الافعال الاتية :أ- من يرتكب الافعال المجرمة ب- من يتفق على ارتكاب جناية او جنحه في الحالات التي ينص عليها القانون".  وقد نص المشرع العراقي على نوعين من انواع الاتفاق المعاقب عليها: الاول الاتفاق كوسيلة اشتراك في الجريمة, لا يعاقب عليه القانون الا اذا ارتكبت الجريمة التي تم الاتفاق على ارتكابها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025070" w:rsidRDefault="00DF6F50" w:rsidP="00846B94">
      <w:pPr>
        <w:tabs>
          <w:tab w:val="left" w:pos="6941"/>
        </w:tabs>
        <w:spacing w:after="0" w:line="240" w:lineRule="auto"/>
        <w:jc w:val="lowKashida"/>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اما النوع الثاني: الاتفاق الجنائي المعاقب عليه باعتباره جريمة مستقلة قائمة بذاتها من دون ان يرتكب احد المتفقين الجريمة المتفق على ارتكابها, والاتفاق الجنائي هو جريمة مستقلة قائمة بذاتها تتحقق باتفاق شخصين او اكثر على ارتكاب جناية او جنحة معينة او غير معينة حسب ما تقرره القوانين العقابية المختلفة, نص عليه قانون العقوبات العراقي في المادة (55)</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4"/>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846B94">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ومن صور الاتفاق الجنائي في قانون العقوبات تلك التي يكون منها ارتكاب احدى الجرائم الماسة بأمن الدولة الخارجي المنصوص عليها في المواد (156-174) او اتخاذها وسيلة للوصول الى الغرض منه المادة (175)</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وكذلك الاتفاق على ارتكاب احدى الجرائم الماسة بأمن الدولة الداخلي المنصوص عليها في المواد ( 190-197) او تخاذها وسيلة الى الغرض المقصود منه المادة (216)</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846B94">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وفي قانون مكافحة الارهاب العراقي لا نجد هناك تعريف للاتفاق وانما تصرف معه طبقاً للقواعد العامة في قانون العقوبات, وهذا لا يمنع من تحقق الاتفاق  كمساهمة تبعية لارتكاب الجرائم الارهابية, وفي هذه الحالة يكون المنفذين هم المساهمون الاصليون,</w:t>
      </w:r>
    </w:p>
    <w:p w:rsidR="00025070" w:rsidRDefault="00025070" w:rsidP="00846B94">
      <w:pPr>
        <w:tabs>
          <w:tab w:val="left" w:pos="6941"/>
        </w:tabs>
        <w:spacing w:after="0" w:line="240" w:lineRule="auto"/>
        <w:jc w:val="lowKashida"/>
        <w:rPr>
          <w:rFonts w:asciiTheme="majorBidi" w:hAnsiTheme="majorBidi" w:cstheme="majorBidi" w:hint="cs"/>
          <w:sz w:val="28"/>
          <w:szCs w:val="28"/>
          <w:rtl/>
          <w:lang w:bidi="ar-IQ"/>
        </w:rPr>
      </w:pPr>
    </w:p>
    <w:p w:rsidR="00DF6F50" w:rsidRPr="00DF6F50" w:rsidRDefault="00DF6F50" w:rsidP="00846B94">
      <w:pPr>
        <w:tabs>
          <w:tab w:val="left" w:pos="6941"/>
        </w:tabs>
        <w:spacing w:after="0" w:line="240" w:lineRule="auto"/>
        <w:jc w:val="lowKashida"/>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والذين يدعون الاتفاق هم المساهمون التبعيون, ومن هذا نجد انه يمكن ان يتحقق الاتفاق من خلال المشروع الاجرامي الارهابي الجماعي اذ تتوزع فيه الادوار بين المساهمين الاصليين والتبعيين, وبحسب القواعد العامة ان لا يعاقب على الاتفاق الجنائي مالم تقع الجريمة المتفق على ارتكابها, وهذا الامر لا نجده في قانون مكافحة الارهاب بل انه عد الاشتراك في الجريمة الارهابية بوسيلة الاتفاق جريمة مستقلة قائمة بذاتها في بعض نماذج الجريمة الارهابية, فمثلاً جاء في المادة (3</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4) "كل من شرع في اثارة عصيان مسلح ضد السلطة القائمة بالدستور او اشتراك في مؤامرة او عصابة تكونت لهذا الغرض" وهي من جرائم الماسة بأمن الدولة , وعلى هذا الاساس  لا يتطلب لتحقق الاتفاق وقوع الجريمة الارهابية المتفق على ارتكابها وانما يكفي قيام حالة الاتفاق بمجرد اتحاد الارادات للمساهمين لتحقيق غايات ارهابية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846B94">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ولم يعرف قانون العقوبات ولا قانون مكافحة الارهاب العراقي معنى المؤامرة, وأغلب الظن أن المشرع في قانون مكافحة الارهاب يعني بالاشتراك في مؤامرة أو عصابة هو الاشتراك في جريمة الاتفاق الجنائي المنصوص عليها في المادة (216) من قانون العقوبات, في حين اتجهت قوانين أخرى الى تعريف المؤامرة بأنها " التصميم على العمل متى كان متفقا عليه ومقراً بين شخصين أو اكثر", بمعنى توافق او اتحاد ارادتين او اكثر, والقاعدة العامة في مثل هكذا اتفاقات عي سرية وغرضها ارتكاب جرائم ماسة بأمن الدولة, وعلى هذا الاساس فالاشتراك في جريمة الاتفاق الجنائي لإثارة عصيان مسلح جريمة قائمة بذاتها, ولذا لا يشترط لتحقق الاشتراك قيام جريمة متفق على ارتكابها وانما يكفي مجرد تعدد الجناة واتحاد ارادة المشتركين وانصراف نيتهم الى تحقيق غايات إرهابية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علما ان  قانون مكافحة الارهاب العراقي لم يميز من حيث العقوبة بين المنتمي للعصابة المسلحة وبين الشخص الذي قام بترأسها او قيادتها بل ساوى بالعقوبة بينهما وهي الاعدام وهذا ما نصت عليه المادة الرابعة من قانون مكافحة الارهاب العراقي.</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المطلب الثاني</w:t>
      </w:r>
    </w:p>
    <w:p w:rsidR="00DF6F50" w:rsidRPr="00DF6F50" w:rsidRDefault="00DF6F50" w:rsidP="00273555">
      <w:pPr>
        <w:spacing w:after="0" w:line="240" w:lineRule="auto"/>
        <w:jc w:val="center"/>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المساعدة في الجريمة الارهابية</w:t>
      </w:r>
    </w:p>
    <w:p w:rsidR="00025070" w:rsidRDefault="00DF6F50" w:rsidP="00846B94">
      <w:pPr>
        <w:tabs>
          <w:tab w:val="left" w:pos="6941"/>
        </w:tabs>
        <w:spacing w:after="0" w:line="240" w:lineRule="auto"/>
        <w:jc w:val="both"/>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المساعدة كصورة من صور الاشتراك في الجريمة وهي من الطرق التي يسلكها الشريك في سبيل الجريمة اذ نصت الفقرة الثالثة من المادة (48) من قانون العقوبات على انه يعد شريكا في الجريمة " من اعطى سلاحا او الات او أي شيء اخر مما استعمل في ارتكاب الجريمة مع علمه بها او مساعدته عمدا باي طريقة اخرى في الاعمال المجهزة او المسهلة او المتممة لارتكابها". وجاءت المادة (40</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3) من قانون العقوبات المصري بذات المعنى. وعرفت محكمة النقض المصرية الاشتراك بالمساعدة بأنه" يتحقق بتدخل الشريك مع الفاعل تدخلاً مقصوداً يتجاوب صداه مع فعله ويتحقق فيه معنى تسهيل ارتكاب الجريمة الذي جعل المشرع مناطاً لعقاب الشريك", هذا وقد عرفت المادة(121</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7) من قانون العقوبات الفرنسي الشريك بالمساعدة بأنه " يعتبر شريكاً في جناية او جنحة, الشخص الذي بعلم منه يساعد او يعاون في الاعمال المجهزة او المتممة للجريمة"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59"/>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  وتتمثل هذه الصورة من الاشتراك في ان يقوم الشريك بتقديم المساعدة التي يحتاجها الفاعل لارتكاب الجريمة من دون ان يشترط بالشريك المساعدة, ان يكون هو الاخر يريد ارتكاب جريمة من عدمه, اذ قد يكون ارتكاب الجريمة لا تعنيه في شيء ولكنه </w:t>
      </w:r>
    </w:p>
    <w:p w:rsidR="00025070" w:rsidRDefault="00025070" w:rsidP="00846B94">
      <w:pPr>
        <w:tabs>
          <w:tab w:val="left" w:pos="6941"/>
        </w:tabs>
        <w:spacing w:after="0" w:line="240" w:lineRule="auto"/>
        <w:jc w:val="both"/>
        <w:rPr>
          <w:rFonts w:asciiTheme="majorBidi" w:hAnsiTheme="majorBidi" w:cstheme="majorBidi" w:hint="cs"/>
          <w:sz w:val="28"/>
          <w:szCs w:val="28"/>
          <w:rtl/>
          <w:lang w:bidi="ar-IQ"/>
        </w:rPr>
      </w:pPr>
    </w:p>
    <w:p w:rsidR="00025070" w:rsidRDefault="00025070" w:rsidP="00846B94">
      <w:pPr>
        <w:tabs>
          <w:tab w:val="left" w:pos="6941"/>
        </w:tabs>
        <w:spacing w:after="0" w:line="240" w:lineRule="auto"/>
        <w:jc w:val="both"/>
        <w:rPr>
          <w:rFonts w:asciiTheme="majorBidi" w:hAnsiTheme="majorBidi" w:cstheme="majorBidi" w:hint="cs"/>
          <w:sz w:val="28"/>
          <w:szCs w:val="28"/>
          <w:rtl/>
          <w:lang w:bidi="ar-IQ"/>
        </w:rPr>
      </w:pPr>
    </w:p>
    <w:p w:rsidR="00DF6F50" w:rsidRDefault="00DF6F50" w:rsidP="00846B94">
      <w:pPr>
        <w:tabs>
          <w:tab w:val="left" w:pos="6941"/>
        </w:tabs>
        <w:spacing w:after="0" w:line="240" w:lineRule="auto"/>
        <w:jc w:val="both"/>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يكون مدفوعاً لإعطاء المساعدة بتأثير القرابة او الصداقة ليس إلا, كمن يجهز صديقه بسلاح طلبه منه لارتكاب جريمة فزوده بالسلاح حتى من دون ان يعرف من هو المجنى عليه او ما أسباب الجريمة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0"/>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DF6F50" w:rsidRPr="00DF6F50" w:rsidRDefault="00DF6F50" w:rsidP="001D30D2">
      <w:pPr>
        <w:tabs>
          <w:tab w:val="left" w:pos="6941"/>
        </w:tabs>
        <w:spacing w:after="0" w:line="240" w:lineRule="auto"/>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 xml:space="preserve">   وعرف جانب من الفقه الاشتراك بالمساعدة بأنه تقديم العون أيا كانت صورته الى الفاعل فترتكب الجريمة بناء عليه</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وهي تقديم العون للفاعل الاصلي في ارتكاب الجريمة, سواء كان بالتجهيز او تسهيل ارتكابها او تذليل ما قد يعترضه من عقبات</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2"/>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1D30D2">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وعرفت ايضاً بأنها تقديم العون الى الفاعل بأية  صورة يكون من شأنها جعل تنفيذ الجريمة أكثر سهولة أو اكثر أماناً بإعطاء وسيلة أو القيام بعمل ما يسهل طريقة التنفيذ او يزيل عقبة كانت تعترضه او يقلل من تأثيرها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1D30D2">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والاعمال المساعدة اذا نظر اليها بالقياس الي خلال مباشرة الفاعل نشاطه اما ان تكون اعمالاً سابقة على ارتكاب الجريمة كإعداد السلاح او صنع اداة لفتح الأقفال او غيرها من الاعمال المجهزة, ولا جدال في ان مرتكبها يعد شريكاً متى وقع الفعل معاقب عليه, واما ان تكون معاصرة للجريمة, كمراقبة الطريق  او اشغال المجني عليه او الحارس  اثناء ارتكاب الجريمة بنية تسهيلها او إتمامها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4"/>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1D30D2">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w:t>
      </w:r>
      <w:r w:rsidRPr="00DF6F50">
        <w:rPr>
          <w:rFonts w:asciiTheme="majorBidi" w:hAnsiTheme="majorBidi" w:cstheme="majorBidi"/>
          <w:color w:val="000000"/>
          <w:sz w:val="28"/>
          <w:szCs w:val="28"/>
          <w:rtl/>
          <w:lang w:bidi="ar-IQ"/>
        </w:rPr>
        <w:t>وينبغي ملاحظة أنّ المساعدة لا تكفي لتحقق الاشتراك في الجريمة ما لم يثبت أنّها كانت من العوامل التي أسهمت في ارتكاب الجريمة ، وهذا مستفاد من نص المادة(48 ف3) من قانون العقوبات العراقي التي جاء فيها (...ممّا استعمل في ارتكاب الجريمة...) .</w:t>
      </w:r>
      <w:r w:rsidR="001D30D2">
        <w:rPr>
          <w:rFonts w:asciiTheme="majorBidi" w:hAnsiTheme="majorBidi" w:cstheme="majorBidi" w:hint="cs"/>
          <w:color w:val="000000"/>
          <w:sz w:val="28"/>
          <w:szCs w:val="28"/>
          <w:rtl/>
          <w:lang w:bidi="ar-IQ"/>
        </w:rPr>
        <w:t xml:space="preserve"> </w:t>
      </w:r>
      <w:r w:rsidRPr="00DF6F50">
        <w:rPr>
          <w:rFonts w:asciiTheme="majorBidi" w:hAnsiTheme="majorBidi" w:cstheme="majorBidi"/>
          <w:sz w:val="28"/>
          <w:szCs w:val="28"/>
          <w:rtl/>
          <w:lang w:bidi="ar-IQ"/>
        </w:rPr>
        <w:t>ان بعض التشريعات لم تقر الاشتراك اللاحق على ارتكاب الجريمة واعتبرها جريمة مستقلة, ومن بين هذه التشريعات التشريع الفرنسي الذي يعد مثلاً لها, غير ان الشارع عدل عن هذا الموقف واعتبر اخفاء الجناة جريمة قائمة بذاتها, ولقد اقر مؤتمر أثينا السابع والمنعقد عام 1957 والذي حدد الشريك بأنه من يقدم للفاعل مساهمة تبعية بقصد ارتكاب الجريمة وهذه المساعدة قد تكون سابقة على تنفيذ او معاصرة له, وقد تكون لاحقة متى ما كان الاتفاق عليها قبل ارتكاب الجريمة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p>
    <w:p w:rsidR="00025070" w:rsidRDefault="00DF6F50" w:rsidP="001D30D2">
      <w:pPr>
        <w:tabs>
          <w:tab w:val="left" w:pos="6941"/>
        </w:tabs>
        <w:spacing w:after="0" w:line="240" w:lineRule="auto"/>
        <w:jc w:val="both"/>
        <w:rPr>
          <w:rFonts w:asciiTheme="majorBidi" w:hAnsiTheme="majorBidi" w:cstheme="majorBidi" w:hint="cs"/>
          <w:sz w:val="28"/>
          <w:szCs w:val="28"/>
          <w:rtl/>
          <w:lang w:bidi="ar-IQ"/>
        </w:rPr>
      </w:pPr>
      <w:r w:rsidRPr="00DF6F50">
        <w:rPr>
          <w:rFonts w:asciiTheme="majorBidi" w:hAnsiTheme="majorBidi" w:cstheme="majorBidi"/>
          <w:sz w:val="28"/>
          <w:szCs w:val="28"/>
          <w:rtl/>
          <w:lang w:bidi="ar-IQ"/>
        </w:rPr>
        <w:t xml:space="preserve">    ويعتبر القانون الفرنسي بعد تعديلاته بالقانون الصادر 22 مايو 1915, والامر الصادر في 1945, مثلاً للتشريعات التي تعتبر المساعدة اللاحقة جريمة مستقلة بذاتها, في المواد (321</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1 و 343 و 434</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6 و 434</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7 عقوبات فرنسي, كل هذه الافعال تعتبر جرائم مستقلة في القانون الجديد والسابق, بعد ان كانت من وسائل الاشتراك في القانون القديم</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.وكذلك الحال بالنسبة لقانون العقوبات المصري اذ جاء في نص المادة (40</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3) توجب ان تكون الجريمة التي وقعت بناء على وسيلة المساعدة, ولما كانت المساعدة اللاحقة لا تقع الا بعد ارتكاب الجريمة, لذلك فأنها لا تعبر الا جريمة مستقلة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كما أخذ المشرع العراقي بهذا الاتجاه ايضاً في نص المادة (48</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3) من قانون العقوبات.</w:t>
      </w:r>
      <w:r w:rsidR="001D30D2">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وقد اكدت محكمة النقض المصرية هذه القاعدة فقررت ان الاعمال المساعدة لا تعد اشتراكاً إلا اذا كانت سابقة او معاصرة للجريمة, وإذن فلا اشتراك بأعمال لاحقة للجريمة, وقررت كذلك ان الاصل في القانون ان الاشتراك لا يتحقق الا اذا كان التحريض او الاتفاق سابق على وقوعها, وان تكون المساعدة سابقة او معاصرة لها, وان يكون وقوع الجريمة ثمرة لهذا الاشتراك</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1D30D2">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ومما تقدم يتضح ان المساعدة كوسيلة من وسائل الاشتراك يمكن ان تتحقق باي طريقة  للمساعدة ما دامت هذه الطريقة سابقة او معاصرة لارتكاب الجريمة, اما اذا كانت لاحقة لارتكاب الجريمة فلا نكون امام اشتراك عن طريق المساعدة, فقد قضت محكمة التمييز الاتحادية ( لا يقم الدليل على المتهمة (س) مجرد علمها بالجريمة قبل وقوعها لعدم ثبوت اشتراكها في فعل الخطف المجنى عليه في كافة مراحل التحقيق والمحاكمة, الا ان الثابت تسترها على </w:t>
      </w:r>
    </w:p>
    <w:p w:rsidR="00025070" w:rsidRDefault="00025070" w:rsidP="001D30D2">
      <w:pPr>
        <w:tabs>
          <w:tab w:val="left" w:pos="6941"/>
        </w:tabs>
        <w:spacing w:after="0" w:line="240" w:lineRule="auto"/>
        <w:jc w:val="both"/>
        <w:rPr>
          <w:rFonts w:asciiTheme="majorBidi" w:hAnsiTheme="majorBidi" w:cstheme="majorBidi" w:hint="cs"/>
          <w:sz w:val="28"/>
          <w:szCs w:val="28"/>
          <w:rtl/>
          <w:lang w:bidi="ar-IQ"/>
        </w:rPr>
      </w:pPr>
    </w:p>
    <w:p w:rsidR="001D30D2" w:rsidRDefault="00DF6F50" w:rsidP="001D30D2">
      <w:pPr>
        <w:tabs>
          <w:tab w:val="left" w:pos="6941"/>
        </w:tabs>
        <w:spacing w:after="0" w:line="240" w:lineRule="auto"/>
        <w:jc w:val="both"/>
        <w:rPr>
          <w:rFonts w:asciiTheme="majorBidi" w:hAnsiTheme="majorBidi" w:cstheme="majorBidi" w:hint="cs"/>
          <w:sz w:val="28"/>
          <w:szCs w:val="28"/>
          <w:rtl/>
        </w:rPr>
      </w:pPr>
      <w:r w:rsidRPr="00DF6F50">
        <w:rPr>
          <w:rFonts w:asciiTheme="majorBidi" w:hAnsiTheme="majorBidi" w:cstheme="majorBidi"/>
          <w:sz w:val="28"/>
          <w:szCs w:val="28"/>
          <w:rtl/>
          <w:lang w:bidi="ar-IQ"/>
        </w:rPr>
        <w:t>فعل المتهمين ولم تقم بإخبار السلطات الرسمية بالحدث)</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69"/>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1D30D2">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w:t>
      </w:r>
      <w:r w:rsidRPr="00DF6F50">
        <w:rPr>
          <w:rFonts w:asciiTheme="majorBidi" w:hAnsiTheme="majorBidi" w:cstheme="majorBidi"/>
          <w:sz w:val="28"/>
          <w:szCs w:val="28"/>
          <w:rtl/>
        </w:rPr>
        <w:t xml:space="preserve">  يعد الاشتراك بطريق المساعد سلوكاً ذا طبيعة مادية وكما بينا سابقاً او يكون ذا طبيعة معنوية من خلال الحث والتشجيع والمساهمة الاعلامية </w:t>
      </w:r>
    </w:p>
    <w:p w:rsidR="00025070" w:rsidRDefault="00DF6F50" w:rsidP="00BD67C9">
      <w:pPr>
        <w:tabs>
          <w:tab w:val="left" w:pos="6941"/>
        </w:tabs>
        <w:spacing w:after="0" w:line="240" w:lineRule="auto"/>
        <w:jc w:val="both"/>
        <w:rPr>
          <w:rFonts w:asciiTheme="majorBidi" w:hAnsiTheme="majorBidi" w:cstheme="majorBidi" w:hint="cs"/>
          <w:color w:val="000000"/>
          <w:sz w:val="28"/>
          <w:szCs w:val="28"/>
          <w:rtl/>
          <w:lang w:bidi="ar-IQ"/>
        </w:rPr>
      </w:pPr>
      <w:r w:rsidRPr="00DF6F50">
        <w:rPr>
          <w:rFonts w:asciiTheme="majorBidi" w:hAnsiTheme="majorBidi" w:cstheme="majorBidi"/>
          <w:sz w:val="28"/>
          <w:szCs w:val="28"/>
          <w:rtl/>
        </w:rPr>
        <w:t>وغيرها, بغض النظر عن طبيعة سلوك الفاعل الاصلي سواء كان مادي او معنوي, ومن خلال مراجعة النص نجد ان المشرع قد اطلق وسائل الاشتراك بالمساعدة في قوله ( باي طريقة اخرى ...) وهي تقديم المساعدة في كل صورها وباي شيء حتى لو كان عقاراً,  وذلك لكي يكون النص القانوني شاملاً لجميع انواع الوسائل المستخدمة للاشتراك بالمساعدة في ارتكاب الجريمة , والغاية لضمان عدم افلات أي مساهم من طائلة العقاب ويتبين ايضا من النص السابق انه حتى يعد اشتراكاً في الجريمة مجرد تقديم المساعدة والمعاونة للفاعل, بل يلزم ان تكون هذه المساعدة او المعاونة مما تسبب بارتكاب الجريمة , بدلالة انه لولا هذه المساعدة او المعاونة المقدمة الى الفاعل ما استطاع ان يرتكب الجريمة , كما يفترض علم من يقدم هذه المساعدة بانها سوف تتسبب بارتكاب جريمة , وعلى الرغم من ذلك أقدم عمداً الى تقديم المساعدة للفاعل</w:t>
      </w:r>
      <w:r w:rsidRPr="00273555">
        <w:rPr>
          <w:rFonts w:asciiTheme="majorBidi" w:hAnsiTheme="majorBidi" w:cstheme="majorBidi"/>
          <w:sz w:val="28"/>
          <w:szCs w:val="28"/>
          <w:vertAlign w:val="superscript"/>
          <w:rtl/>
        </w:rPr>
        <w:t>(</w:t>
      </w:r>
      <w:r w:rsidRPr="00273555">
        <w:rPr>
          <w:rFonts w:asciiTheme="majorBidi" w:hAnsiTheme="majorBidi" w:cstheme="majorBidi"/>
          <w:sz w:val="28"/>
          <w:szCs w:val="28"/>
          <w:vertAlign w:val="superscript"/>
          <w:rtl/>
        </w:rPr>
        <w:endnoteReference w:id="70"/>
      </w:r>
      <w:r w:rsidRPr="00273555">
        <w:rPr>
          <w:rFonts w:asciiTheme="majorBidi" w:hAnsiTheme="majorBidi" w:cstheme="majorBidi"/>
          <w:sz w:val="28"/>
          <w:szCs w:val="28"/>
          <w:vertAlign w:val="superscript"/>
          <w:rtl/>
        </w:rPr>
        <w:t>)</w:t>
      </w:r>
      <w:r w:rsidRPr="00DF6F50">
        <w:rPr>
          <w:rFonts w:asciiTheme="majorBidi" w:hAnsiTheme="majorBidi" w:cstheme="majorBidi"/>
          <w:sz w:val="28"/>
          <w:szCs w:val="28"/>
          <w:rtl/>
        </w:rPr>
        <w:t>.فقد قضت محكمة التمييز الاتحادية (... وحيث ان المتهم عند القبض عليه اعترف اعترافا مفصلا وصريحا امام قاضي التحقيق.. باشتراكه مع المتهمين  المفرقة قضيتهم بارتكاب الجرائم الثلاث بتاريخ 31</w:t>
      </w:r>
      <w:r w:rsidRPr="00DF6F50">
        <w:rPr>
          <w:rFonts w:asciiTheme="majorBidi" w:hAnsiTheme="majorBidi" w:cstheme="majorBidi"/>
          <w:sz w:val="28"/>
          <w:szCs w:val="28"/>
        </w:rPr>
        <w:t>/</w:t>
      </w:r>
      <w:r w:rsidRPr="00DF6F50">
        <w:rPr>
          <w:rFonts w:asciiTheme="majorBidi" w:hAnsiTheme="majorBidi" w:cstheme="majorBidi"/>
          <w:sz w:val="28"/>
          <w:szCs w:val="28"/>
          <w:rtl/>
          <w:lang w:bidi="ar-IQ"/>
        </w:rPr>
        <w:t>7</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2005</w:t>
      </w:r>
      <w:r w:rsidRPr="00DF6F50">
        <w:rPr>
          <w:rFonts w:asciiTheme="majorBidi" w:hAnsiTheme="majorBidi" w:cstheme="majorBidi"/>
          <w:sz w:val="28"/>
          <w:szCs w:val="28"/>
          <w:lang w:bidi="ar-IQ"/>
        </w:rPr>
        <w:t xml:space="preserve"> </w:t>
      </w:r>
      <w:r w:rsidRPr="00DF6F50">
        <w:rPr>
          <w:rFonts w:asciiTheme="majorBidi" w:hAnsiTheme="majorBidi" w:cstheme="majorBidi"/>
          <w:sz w:val="28"/>
          <w:szCs w:val="28"/>
          <w:rtl/>
          <w:lang w:bidi="ar-IQ"/>
        </w:rPr>
        <w:t xml:space="preserve"> وكان دوره حمل منديل ابيض اللون والاشارة الى جماعته لتنفيذ العملية وتحذيرهم عند وصول مفارز الشرطة والحرس الوطني...)</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1"/>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Pr="00DF6F50">
        <w:rPr>
          <w:rFonts w:asciiTheme="majorBidi" w:hAnsiTheme="majorBidi" w:cstheme="majorBidi"/>
          <w:sz w:val="28"/>
          <w:szCs w:val="28"/>
          <w:rtl/>
        </w:rPr>
        <w:t xml:space="preserve">  ولم يعرف المشرع العراقي في قانون مكافحة الارهاب كغيره من القوانين الاخرى المقارنة يمكن تعريفها بانها وسيلة تتم بأمداد الشريك للفاعل بأي وسيلة يستخدمها في ارتكاب الجريمة الارهابية سواء كانت الاعانة بالأفعال المجهزة او المسهلة او المتممة لارتكاب الجريمة</w:t>
      </w:r>
      <w:r w:rsidRPr="00273555">
        <w:rPr>
          <w:rFonts w:asciiTheme="majorBidi" w:hAnsiTheme="majorBidi" w:cstheme="majorBidi"/>
          <w:sz w:val="28"/>
          <w:szCs w:val="28"/>
          <w:vertAlign w:val="superscript"/>
          <w:rtl/>
        </w:rPr>
        <w:t>(</w:t>
      </w:r>
      <w:r w:rsidRPr="00273555">
        <w:rPr>
          <w:rFonts w:asciiTheme="majorBidi" w:hAnsiTheme="majorBidi" w:cstheme="majorBidi"/>
          <w:sz w:val="28"/>
          <w:szCs w:val="28"/>
          <w:vertAlign w:val="superscript"/>
          <w:rtl/>
        </w:rPr>
        <w:endnoteReference w:id="72"/>
      </w:r>
      <w:r w:rsidRPr="00273555">
        <w:rPr>
          <w:rFonts w:asciiTheme="majorBidi" w:hAnsiTheme="majorBidi" w:cstheme="majorBidi"/>
          <w:sz w:val="28"/>
          <w:szCs w:val="28"/>
          <w:vertAlign w:val="superscript"/>
          <w:rtl/>
        </w:rPr>
        <w:t>)</w:t>
      </w:r>
      <w:r w:rsidRPr="00DF6F50">
        <w:rPr>
          <w:rFonts w:asciiTheme="majorBidi" w:hAnsiTheme="majorBidi" w:cstheme="majorBidi"/>
          <w:sz w:val="28"/>
          <w:szCs w:val="28"/>
          <w:rtl/>
        </w:rPr>
        <w:t>.</w:t>
      </w:r>
      <w:r w:rsidRPr="00DF6F50">
        <w:rPr>
          <w:rFonts w:asciiTheme="majorBidi" w:hAnsiTheme="majorBidi" w:cstheme="majorBidi"/>
          <w:sz w:val="28"/>
          <w:szCs w:val="28"/>
          <w:rtl/>
          <w:lang w:bidi="ar-IQ"/>
        </w:rPr>
        <w:t>ويمكن ان تكون المساعدة بنشاط ايجابي وهو الغالب, وقد تكون بنشاط سلبي وذلك عندما يسهل الشريك امر ارتكاب الجريمة الارهابية بامتناعه عن اداء واجبه بالحيلولة من دون وقوعها فالشرطي الذي يرى اللصوص يقتحمون المخزن فيبتعد تمكيناً لهم من اتمام السرقة يعد شريكا بالامتناع عن المساعدة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3"/>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.واذا كان الممتنع قد عمد من وراء موقفه السلبي وتوافرت الادلة على انه كان يهدف تسهيل وقوع الجريمة الارهابية ومن ثم ان يكون من اعتمد هذا الموقف قد استجاب الى اتفاق معاصر او سابق على ارتكاب الجريمة الارهابية فأقدم على اتخاذ مثل هذا الموقف وفي غير هذه الاحوال لا يتحقق الاستنتاج ان المساهمة التبعية يتحقق ان تحصل في المساعدة عن طريق الامتناع وخصوصاً ان القانون عند بيانه المساعدة اعطى حالات للمساعدة لا تحصل الا بفعل ايجابي مثلاً من اعطى سلاحاً او الات او اي شيء اخر مما أستخدم في ارتكاب الجريمة الارهابية مع علمه بها او ساعده عمداً بأي أسلوب اخر على  الاعمال المجهزة لها او المسهلة او المتممة لارتكابها, وليس متطلبا ان يأتي الشريك بالمساعدة فعلاً يدخل في الركن المادي للجريمة الارهابية بل يصح ان يعد الشخص شريكاً ولو لم يكن على نحو مباشرة بل لابد ان يكون له ارتباط في الجريمة الارهابية على نحو العلاقة السلبية بين فعل الشريك وفعل الفاعل على الرأي الاصوب في الفقه والذي نؤيده بان الشريك تربطه علاقة سببية مع فعل الاشتراك وهذا متفق مع نصوص القانون الجنائي</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4"/>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BD67C9">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و</w:t>
      </w:r>
      <w:r w:rsidRPr="00DF6F50">
        <w:rPr>
          <w:rFonts w:asciiTheme="majorBidi" w:hAnsiTheme="majorBidi" w:cstheme="majorBidi"/>
          <w:color w:val="000000"/>
          <w:sz w:val="28"/>
          <w:szCs w:val="28"/>
          <w:rtl/>
          <w:lang w:bidi="ar-IQ"/>
        </w:rPr>
        <w:t>لم يستعمل قانون مكافحة الإرهاب العراقي مصطلح (المساعدة) كوسيلة اشتراك في الجريمة الإرهابية، وإنّما أستعمل تعبير (التمكين) في نص المادة (4 ف1) منه التي جاء فيها (...وكل من مكّن الإرهابيين من القيام بالجرائم الواردة في هذا القانون...)، وقصد المشرع بالتمكين هنا المساعدة طبقا للقواعد العامة، وافترضها صورة من صور</w:t>
      </w:r>
    </w:p>
    <w:p w:rsidR="00025070" w:rsidRDefault="00025070" w:rsidP="00BD67C9">
      <w:pPr>
        <w:tabs>
          <w:tab w:val="left" w:pos="6941"/>
        </w:tabs>
        <w:spacing w:after="0" w:line="240" w:lineRule="auto"/>
        <w:jc w:val="both"/>
        <w:rPr>
          <w:rFonts w:asciiTheme="majorBidi" w:hAnsiTheme="majorBidi" w:cstheme="majorBidi" w:hint="cs"/>
          <w:color w:val="000000"/>
          <w:sz w:val="28"/>
          <w:szCs w:val="28"/>
          <w:rtl/>
          <w:lang w:bidi="ar-IQ"/>
        </w:rPr>
      </w:pPr>
    </w:p>
    <w:p w:rsidR="00BD67C9" w:rsidRDefault="00DF6F50" w:rsidP="00BD67C9">
      <w:pPr>
        <w:tabs>
          <w:tab w:val="left" w:pos="6941"/>
        </w:tabs>
        <w:spacing w:after="0" w:line="240" w:lineRule="auto"/>
        <w:jc w:val="both"/>
        <w:rPr>
          <w:rFonts w:asciiTheme="majorBidi" w:hAnsiTheme="majorBidi" w:cstheme="majorBidi" w:hint="cs"/>
          <w:color w:val="000000"/>
          <w:sz w:val="28"/>
          <w:szCs w:val="28"/>
          <w:rtl/>
          <w:lang w:bidi="ar-IQ"/>
        </w:rPr>
      </w:pPr>
      <w:r w:rsidRPr="00DF6F50">
        <w:rPr>
          <w:rFonts w:asciiTheme="majorBidi" w:hAnsiTheme="majorBidi" w:cstheme="majorBidi"/>
          <w:color w:val="000000"/>
          <w:sz w:val="28"/>
          <w:szCs w:val="28"/>
          <w:rtl/>
          <w:lang w:bidi="ar-IQ"/>
        </w:rPr>
        <w:t xml:space="preserve"> الاشتراك في الجريمة الإرهابية, من خلال اشتراط النص تحقق الجرائم الإرهابية المنصوص عليها في قانون مكافحة الإرهاب، وذلك بالتمكين على ارتكابها، وقد يكون التمكين أو المساعدة على </w:t>
      </w:r>
      <w:proofErr w:type="spellStart"/>
      <w:r w:rsidRPr="00DF6F50">
        <w:rPr>
          <w:rFonts w:asciiTheme="majorBidi" w:hAnsiTheme="majorBidi" w:cstheme="majorBidi"/>
          <w:color w:val="000000"/>
          <w:sz w:val="28"/>
          <w:szCs w:val="28"/>
          <w:rtl/>
          <w:lang w:bidi="ar-IQ"/>
        </w:rPr>
        <w:t>إرتكاب</w:t>
      </w:r>
      <w:proofErr w:type="spellEnd"/>
      <w:r w:rsidRPr="00DF6F50">
        <w:rPr>
          <w:rFonts w:asciiTheme="majorBidi" w:hAnsiTheme="majorBidi" w:cstheme="majorBidi"/>
          <w:color w:val="000000"/>
          <w:sz w:val="28"/>
          <w:szCs w:val="28"/>
          <w:rtl/>
          <w:lang w:bidi="ar-IQ"/>
        </w:rPr>
        <w:t xml:space="preserve"> </w:t>
      </w:r>
    </w:p>
    <w:p w:rsidR="00025070" w:rsidRDefault="00DF6F50" w:rsidP="00BD67C9">
      <w:pPr>
        <w:tabs>
          <w:tab w:val="left" w:pos="6941"/>
        </w:tabs>
        <w:spacing w:after="0" w:line="240" w:lineRule="auto"/>
        <w:jc w:val="both"/>
        <w:rPr>
          <w:rFonts w:asciiTheme="majorBidi" w:hAnsiTheme="majorBidi" w:cstheme="majorBidi" w:hint="cs"/>
          <w:color w:val="000000"/>
          <w:sz w:val="28"/>
          <w:szCs w:val="28"/>
          <w:rtl/>
          <w:lang w:bidi="ar-IQ"/>
        </w:rPr>
      </w:pPr>
      <w:r w:rsidRPr="00DF6F50">
        <w:rPr>
          <w:rFonts w:asciiTheme="majorBidi" w:hAnsiTheme="majorBidi" w:cstheme="majorBidi"/>
          <w:color w:val="000000"/>
          <w:sz w:val="28"/>
          <w:szCs w:val="28"/>
          <w:rtl/>
          <w:lang w:bidi="ar-IQ"/>
        </w:rPr>
        <w:t xml:space="preserve">الجريمة الإرهابية مادياً كتقديم الأسلحة والمواد المتفجرة والأجهزة الناسفة وغيرها من المواد والأدوات والوسائل أو الأشياء التي يقدمها الشريـك لمعاونة الفاعل في </w:t>
      </w:r>
      <w:proofErr w:type="spellStart"/>
      <w:r w:rsidRPr="00DF6F50">
        <w:rPr>
          <w:rFonts w:asciiTheme="majorBidi" w:hAnsiTheme="majorBidi" w:cstheme="majorBidi"/>
          <w:color w:val="000000"/>
          <w:sz w:val="28"/>
          <w:szCs w:val="28"/>
          <w:rtl/>
          <w:lang w:bidi="ar-IQ"/>
        </w:rPr>
        <w:t>إرتكاب</w:t>
      </w:r>
      <w:proofErr w:type="spellEnd"/>
      <w:r w:rsidRPr="00DF6F50">
        <w:rPr>
          <w:rFonts w:asciiTheme="majorBidi" w:hAnsiTheme="majorBidi" w:cstheme="majorBidi"/>
          <w:color w:val="000000"/>
          <w:sz w:val="28"/>
          <w:szCs w:val="28"/>
          <w:rtl/>
          <w:lang w:bidi="ar-IQ"/>
        </w:rPr>
        <w:t xml:space="preserve"> الجريمة، وقد يكون معنوياً كتلقي الفاعل إرشادات وتعليمات من جانب الشريك ، يبين له فيها كيفية </w:t>
      </w:r>
      <w:proofErr w:type="spellStart"/>
      <w:r w:rsidRPr="00DF6F50">
        <w:rPr>
          <w:rFonts w:asciiTheme="majorBidi" w:hAnsiTheme="majorBidi" w:cstheme="majorBidi"/>
          <w:color w:val="000000"/>
          <w:sz w:val="28"/>
          <w:szCs w:val="28"/>
          <w:rtl/>
          <w:lang w:bidi="ar-IQ"/>
        </w:rPr>
        <w:t>إرتكاب</w:t>
      </w:r>
      <w:proofErr w:type="spellEnd"/>
      <w:r w:rsidRPr="00DF6F50">
        <w:rPr>
          <w:rFonts w:asciiTheme="majorBidi" w:hAnsiTheme="majorBidi" w:cstheme="majorBidi"/>
          <w:color w:val="000000"/>
          <w:sz w:val="28"/>
          <w:szCs w:val="28"/>
          <w:rtl/>
          <w:lang w:bidi="ar-IQ"/>
        </w:rPr>
        <w:t xml:space="preserve"> الجريمة ووسائل التخلص</w:t>
      </w:r>
      <w:r w:rsidRPr="00DF6F50">
        <w:rPr>
          <w:rFonts w:asciiTheme="majorBidi" w:hAnsiTheme="majorBidi" w:cstheme="majorBidi"/>
          <w:sz w:val="28"/>
          <w:szCs w:val="28"/>
          <w:rtl/>
          <w:lang w:bidi="ar-IQ"/>
        </w:rPr>
        <w:t xml:space="preserve"> من الصعوبات التي تصاحب ارتكابها</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5"/>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BD67C9">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ولم يبين قانون مكافحة الارهاب العراقي صور التمكين او المساعدة ويرجع في ذلك للقواعد العامة باعتبار امكانية ورودها على الاعمال المجهزة او المسهلة او المتممة لارتكابها ومن الجدير بالذكر بالملاحظة ان هذه الصورة ليست على نحو الحصر بل على سبيل المثال عليه يمكن عد التمويل صورة اخرى للمساعدة اذ  تصاحب ارتكاب الجريمة او تسبقها ولا داعي لذكره صورة على نحو الاستقلال كما فعل المشرع في قانون مكافحة الارهاب العراقي في نص المادة (4</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1) وهذا مطرد في جميع صور الاشتراك اذ عد المشرع في قانون مكافحة الارهاب  المساعدة التي تكون سابقة او معاصرة لارتكاب الجريمة الارهابية وليس لاحقة لها خلافا لبعض التشريعات كما فعل المشرع المصري</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6"/>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 xml:space="preserve">.ويلاحظ ان المشرع العراقي في قانون مكافحة الارهاب قد تطرق الى وسيلة من وسائل الاشتراك في الجرائم الارهابية من دون ان يحدد عقوبة لها وهي التشجيع على الارهاب, اذ نصت المادة الثانية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8 من قانون مكافحة الارهاب  والتي عددت الافعال الارهابية الى ( خطف او تقييد حريات الافراد او احتجازهم او للابتزاز المالي </w:t>
      </w:r>
      <w:proofErr w:type="spellStart"/>
      <w:r w:rsidRPr="00DF6F50">
        <w:rPr>
          <w:rFonts w:asciiTheme="majorBidi" w:hAnsiTheme="majorBidi" w:cstheme="majorBidi"/>
          <w:sz w:val="28"/>
          <w:szCs w:val="28"/>
          <w:rtl/>
          <w:lang w:bidi="ar-IQ"/>
        </w:rPr>
        <w:t>لإغراض</w:t>
      </w:r>
      <w:proofErr w:type="spellEnd"/>
      <w:r w:rsidRPr="00DF6F50">
        <w:rPr>
          <w:rFonts w:asciiTheme="majorBidi" w:hAnsiTheme="majorBidi" w:cstheme="majorBidi"/>
          <w:sz w:val="28"/>
          <w:szCs w:val="28"/>
          <w:rtl/>
          <w:lang w:bidi="ar-IQ"/>
        </w:rPr>
        <w:t xml:space="preserve"> ذات طابع سياسي او طائفي او قومي او عنصر نفعي من شأنه تهديد الأمن والوحدة الوطنية والتشجيع على الارهاب), اذ يلاحظ من خلال النص اعلاه ان المشرع قد أفترض مجرد التشجع على الارهاب جريمة ارهابية, الا انه لم يعدها من وسائل الاشتراك التي حددتها المادة الرابعة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1 من القانون, اذ نصت هذه المادة الى معاقبة المحرض والمخطط والممول بعقوبة الفاعل الاصلي, الامر الذي يستلزم تدخل المشرع لمعالجة هذا النقص التشريعي اذا ان التشجيع لا تقل اهميته او خطورته وتأثيره عن باقي وسائل الاشتراك في التأثير على الأفراد وخصوصاً اصحاب النفوس الضعيفة</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7"/>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.اما المشرع المصري عد التشجيع عن طريق معاونة مادية او مالية كجريمة مستقلة نصت عليها الفقرة الثانية من المادة (96) عقوبات مصري, وتعد جريمة التشجيع هذه جريمة قائمة بذاتها وهي تختلف عن التشجيع الذي يدخل في معنى التحريض بوصفه وسيلة من وسائل الاشتراك, اذ ان التحريض بوصفه وسيلة من وسائل الاشتراك لا يسأل من قام به كشريك او مساهم تبعي الا عند ثبوت ارتكاب جريمة ما عن طريق ذلك التحريض, ومن ثم ارتباط التحريض للجريمة المرتكبة برابطة سببية, اما التشجيع على ارتكاب جريمة من الجرائم الارهابية عن طريق وسيلة من الوسائل المادية او المالية تعد الجريمة قائمة عن طريق هذا التشجيع بغض النظر عن ارتكاب او عدم ارتكاب الجريمة المشجع على ارتكابها, ومع ملاحظة ان التشجيع بالمعاونة المادية او المالية على ارتكاب جريمة ارهابية اذا كان منصباً على اعمال تنظيم  او منظمة ارهابية قائمة فنكون في هذه الحالة ازاء تطبيق نص عقابي اخر بسبب هذه الجريمة في اطار جرائم التنظيمات الارهابية هو نص المادة (86</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مكرراً) في فقرتها الاولى, او نص المادة (86</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 أ) الفقرة الاولى على حسب الاحول</w:t>
      </w:r>
      <w:r w:rsidRPr="00273555">
        <w:rPr>
          <w:rFonts w:asciiTheme="majorBidi" w:hAnsiTheme="majorBidi" w:cstheme="majorBidi"/>
          <w:sz w:val="28"/>
          <w:szCs w:val="28"/>
          <w:vertAlign w:val="superscript"/>
          <w:rtl/>
          <w:lang w:bidi="ar-IQ"/>
        </w:rPr>
        <w:t>(</w:t>
      </w:r>
      <w:r w:rsidRPr="00273555">
        <w:rPr>
          <w:rFonts w:asciiTheme="majorBidi" w:hAnsiTheme="majorBidi" w:cstheme="majorBidi"/>
          <w:sz w:val="28"/>
          <w:szCs w:val="28"/>
          <w:vertAlign w:val="superscript"/>
          <w:rtl/>
          <w:lang w:bidi="ar-IQ"/>
        </w:rPr>
        <w:endnoteReference w:id="78"/>
      </w:r>
      <w:r w:rsidRPr="00273555">
        <w:rPr>
          <w:rFonts w:asciiTheme="majorBidi" w:hAnsiTheme="majorBidi" w:cstheme="majorBidi"/>
          <w:sz w:val="28"/>
          <w:szCs w:val="28"/>
          <w:vertAlign w:val="superscript"/>
          <w:rtl/>
          <w:lang w:bidi="ar-IQ"/>
        </w:rPr>
        <w:t>)</w:t>
      </w:r>
      <w:r w:rsidRPr="00DF6F50">
        <w:rPr>
          <w:rFonts w:asciiTheme="majorBidi" w:hAnsiTheme="majorBidi" w:cstheme="majorBidi"/>
          <w:sz w:val="28"/>
          <w:szCs w:val="28"/>
          <w:rtl/>
          <w:lang w:bidi="ar-IQ"/>
        </w:rPr>
        <w:t>.</w:t>
      </w:r>
      <w:r w:rsidR="00BD67C9">
        <w:rPr>
          <w:rFonts w:asciiTheme="majorBidi" w:hAnsiTheme="majorBidi" w:cstheme="majorBidi" w:hint="cs"/>
          <w:sz w:val="28"/>
          <w:szCs w:val="28"/>
          <w:rtl/>
          <w:lang w:bidi="ar-IQ"/>
        </w:rPr>
        <w:t xml:space="preserve"> </w:t>
      </w:r>
      <w:r w:rsidRPr="00DF6F50">
        <w:rPr>
          <w:rFonts w:asciiTheme="majorBidi" w:hAnsiTheme="majorBidi" w:cstheme="majorBidi"/>
          <w:sz w:val="28"/>
          <w:szCs w:val="28"/>
          <w:rtl/>
          <w:lang w:bidi="ar-IQ"/>
        </w:rPr>
        <w:t xml:space="preserve"> وكذلك </w:t>
      </w:r>
      <w:r w:rsidRPr="00DF6F50">
        <w:rPr>
          <w:rFonts w:asciiTheme="majorBidi" w:hAnsiTheme="majorBidi" w:cstheme="majorBidi"/>
          <w:color w:val="000000"/>
          <w:sz w:val="28"/>
          <w:szCs w:val="28"/>
          <w:rtl/>
          <w:lang w:bidi="ar-IQ"/>
        </w:rPr>
        <w:t xml:space="preserve">فرق المشرع في قانون مكافحة الإرهاب العراقي بين نوعين من التمويل: الأول، يمثل جريمة مستقلة وليس صورة من </w:t>
      </w:r>
    </w:p>
    <w:p w:rsidR="00025070" w:rsidRDefault="00025070" w:rsidP="00BD67C9">
      <w:pPr>
        <w:tabs>
          <w:tab w:val="left" w:pos="6941"/>
        </w:tabs>
        <w:spacing w:after="0" w:line="240" w:lineRule="auto"/>
        <w:jc w:val="both"/>
        <w:rPr>
          <w:rFonts w:asciiTheme="majorBidi" w:hAnsiTheme="majorBidi" w:cstheme="majorBidi" w:hint="cs"/>
          <w:color w:val="000000"/>
          <w:sz w:val="28"/>
          <w:szCs w:val="28"/>
          <w:rtl/>
          <w:lang w:bidi="ar-IQ"/>
        </w:rPr>
      </w:pPr>
    </w:p>
    <w:p w:rsidR="00BD67C9" w:rsidRDefault="00DF6F50" w:rsidP="00BD67C9">
      <w:pPr>
        <w:tabs>
          <w:tab w:val="left" w:pos="6941"/>
        </w:tabs>
        <w:spacing w:after="0" w:line="240" w:lineRule="auto"/>
        <w:jc w:val="both"/>
        <w:rPr>
          <w:rFonts w:asciiTheme="majorBidi" w:hAnsiTheme="majorBidi" w:cstheme="majorBidi" w:hint="cs"/>
          <w:color w:val="000000"/>
          <w:sz w:val="28"/>
          <w:szCs w:val="28"/>
          <w:rtl/>
          <w:lang w:bidi="ar-IQ"/>
        </w:rPr>
      </w:pPr>
      <w:r w:rsidRPr="00DF6F50">
        <w:rPr>
          <w:rFonts w:asciiTheme="majorBidi" w:hAnsiTheme="majorBidi" w:cstheme="majorBidi"/>
          <w:color w:val="000000"/>
          <w:sz w:val="28"/>
          <w:szCs w:val="28"/>
          <w:rtl/>
          <w:lang w:bidi="ar-IQ"/>
        </w:rPr>
        <w:t xml:space="preserve">صور </w:t>
      </w:r>
      <w:proofErr w:type="spellStart"/>
      <w:r w:rsidRPr="00DF6F50">
        <w:rPr>
          <w:rFonts w:asciiTheme="majorBidi" w:hAnsiTheme="majorBidi" w:cstheme="majorBidi"/>
          <w:color w:val="000000"/>
          <w:sz w:val="28"/>
          <w:szCs w:val="28"/>
          <w:rtl/>
          <w:lang w:bidi="ar-IQ"/>
        </w:rPr>
        <w:t>الإشتراك</w:t>
      </w:r>
      <w:proofErr w:type="spellEnd"/>
      <w:r w:rsidRPr="00DF6F50">
        <w:rPr>
          <w:rFonts w:asciiTheme="majorBidi" w:hAnsiTheme="majorBidi" w:cstheme="majorBidi"/>
          <w:color w:val="000000"/>
          <w:sz w:val="28"/>
          <w:szCs w:val="28"/>
          <w:rtl/>
          <w:lang w:bidi="ar-IQ"/>
        </w:rPr>
        <w:t xml:space="preserve">، والثاني وسيلة </w:t>
      </w:r>
      <w:proofErr w:type="spellStart"/>
      <w:r w:rsidRPr="00DF6F50">
        <w:rPr>
          <w:rFonts w:asciiTheme="majorBidi" w:hAnsiTheme="majorBidi" w:cstheme="majorBidi"/>
          <w:color w:val="000000"/>
          <w:sz w:val="28"/>
          <w:szCs w:val="28"/>
          <w:rtl/>
          <w:lang w:bidi="ar-IQ"/>
        </w:rPr>
        <w:t>للإشتراك</w:t>
      </w:r>
      <w:proofErr w:type="spellEnd"/>
      <w:r w:rsidRPr="00DF6F50">
        <w:rPr>
          <w:rFonts w:asciiTheme="majorBidi" w:hAnsiTheme="majorBidi" w:cstheme="majorBidi"/>
          <w:color w:val="000000"/>
          <w:sz w:val="28"/>
          <w:szCs w:val="28"/>
          <w:rtl/>
          <w:lang w:bidi="ar-IQ"/>
        </w:rPr>
        <w:t xml:space="preserve"> تتحقق من خلالها المساعدة المادية المتمثلة بالمبالغ النقدية، والفرق بين </w:t>
      </w:r>
      <w:proofErr w:type="spellStart"/>
      <w:r w:rsidRPr="00DF6F50">
        <w:rPr>
          <w:rFonts w:asciiTheme="majorBidi" w:hAnsiTheme="majorBidi" w:cstheme="majorBidi"/>
          <w:color w:val="000000"/>
          <w:sz w:val="28"/>
          <w:szCs w:val="28"/>
          <w:rtl/>
          <w:lang w:bidi="ar-IQ"/>
        </w:rPr>
        <w:t>الإثنين</w:t>
      </w:r>
      <w:proofErr w:type="spellEnd"/>
      <w:r w:rsidRPr="00DF6F50">
        <w:rPr>
          <w:rFonts w:asciiTheme="majorBidi" w:hAnsiTheme="majorBidi" w:cstheme="majorBidi"/>
          <w:color w:val="000000"/>
          <w:sz w:val="28"/>
          <w:szCs w:val="28"/>
          <w:rtl/>
          <w:lang w:bidi="ar-IQ"/>
        </w:rPr>
        <w:t xml:space="preserve"> هو أنّ التمويل كجريمة مستقلة لا</w:t>
      </w:r>
      <w:r w:rsidRPr="00DF6F50">
        <w:rPr>
          <w:rFonts w:asciiTheme="majorBidi" w:hAnsiTheme="majorBidi" w:cstheme="majorBidi"/>
          <w:sz w:val="28"/>
          <w:szCs w:val="28"/>
          <w:rtl/>
          <w:lang w:bidi="ar-IQ"/>
        </w:rPr>
        <w:t xml:space="preserve"> </w:t>
      </w:r>
      <w:r w:rsidRPr="00DF6F50">
        <w:rPr>
          <w:rFonts w:asciiTheme="majorBidi" w:hAnsiTheme="majorBidi" w:cstheme="majorBidi"/>
          <w:color w:val="000000"/>
          <w:sz w:val="28"/>
          <w:szCs w:val="28"/>
          <w:rtl/>
          <w:lang w:bidi="ar-IQ"/>
        </w:rPr>
        <w:t xml:space="preserve">تقتضي تحقق الجريمة الإرهابية التي تم التمويل من </w:t>
      </w:r>
    </w:p>
    <w:p w:rsidR="00DF6F50" w:rsidRPr="00DF6F50" w:rsidRDefault="00DF6F50" w:rsidP="00BD67C9">
      <w:pPr>
        <w:tabs>
          <w:tab w:val="left" w:pos="6941"/>
        </w:tabs>
        <w:spacing w:after="0" w:line="240" w:lineRule="auto"/>
        <w:jc w:val="both"/>
        <w:rPr>
          <w:rFonts w:asciiTheme="majorBidi" w:hAnsiTheme="majorBidi" w:cstheme="majorBidi"/>
          <w:sz w:val="28"/>
          <w:szCs w:val="28"/>
          <w:rtl/>
          <w:lang w:bidi="ar-IQ"/>
        </w:rPr>
      </w:pPr>
      <w:r w:rsidRPr="00DF6F50">
        <w:rPr>
          <w:rFonts w:asciiTheme="majorBidi" w:hAnsiTheme="majorBidi" w:cstheme="majorBidi"/>
          <w:color w:val="000000"/>
          <w:sz w:val="28"/>
          <w:szCs w:val="28"/>
          <w:rtl/>
          <w:lang w:bidi="ar-IQ"/>
        </w:rPr>
        <w:t xml:space="preserve">أجلها، أما التمويل كصورة من صور المساعدة </w:t>
      </w:r>
      <w:proofErr w:type="spellStart"/>
      <w:r w:rsidRPr="00DF6F50">
        <w:rPr>
          <w:rFonts w:asciiTheme="majorBidi" w:hAnsiTheme="majorBidi" w:cstheme="majorBidi"/>
          <w:color w:val="000000"/>
          <w:sz w:val="28"/>
          <w:szCs w:val="28"/>
          <w:rtl/>
          <w:lang w:bidi="ar-IQ"/>
        </w:rPr>
        <w:t>للإشتراك</w:t>
      </w:r>
      <w:proofErr w:type="spellEnd"/>
      <w:r w:rsidRPr="00DF6F50">
        <w:rPr>
          <w:rFonts w:asciiTheme="majorBidi" w:hAnsiTheme="majorBidi" w:cstheme="majorBidi"/>
          <w:color w:val="000000"/>
          <w:sz w:val="28"/>
          <w:szCs w:val="28"/>
          <w:rtl/>
          <w:lang w:bidi="ar-IQ"/>
        </w:rPr>
        <w:t xml:space="preserve"> في الجريمة الإرهابية فيتطلب تحقق الجريمة الإرهابية التي قدمت المساعدة بالتمويل من اجلها لتحقق </w:t>
      </w:r>
      <w:proofErr w:type="spellStart"/>
      <w:r w:rsidRPr="00DF6F50">
        <w:rPr>
          <w:rFonts w:asciiTheme="majorBidi" w:hAnsiTheme="majorBidi" w:cstheme="majorBidi"/>
          <w:color w:val="000000"/>
          <w:sz w:val="28"/>
          <w:szCs w:val="28"/>
          <w:rtl/>
          <w:lang w:bidi="ar-IQ"/>
        </w:rPr>
        <w:t>الإشتراك</w:t>
      </w:r>
      <w:proofErr w:type="spellEnd"/>
      <w:r w:rsidRPr="00DF6F50">
        <w:rPr>
          <w:rFonts w:asciiTheme="majorBidi" w:hAnsiTheme="majorBidi" w:cstheme="majorBidi"/>
          <w:color w:val="000000"/>
          <w:sz w:val="28"/>
          <w:szCs w:val="28"/>
          <w:rtl/>
          <w:lang w:bidi="ar-IQ"/>
        </w:rPr>
        <w:t xml:space="preserve"> فيها، ودليل على ذلك نص م(4 ف1) منه التي جاء فيها(...التمويل...وكل من مكّن الإرهابيين...)، وهذا يعني أنه لو لم يكن التمويل الوارد ذكره في نص المادة المذكورة آنفاً صورة من صور المساعدة، لما تم ذكره عند ذكر صور المساهمة في المادة المذكورة، أما التمويل كجريمة مستقلة فنصت عليه م(2 ف4) منه بقولها (...وبالتحريض أو التمويل)</w:t>
      </w:r>
      <w:r w:rsidRPr="00273555">
        <w:rPr>
          <w:rFonts w:asciiTheme="majorBidi" w:hAnsiTheme="majorBidi" w:cstheme="majorBidi"/>
          <w:color w:val="000000"/>
          <w:sz w:val="28"/>
          <w:szCs w:val="28"/>
          <w:vertAlign w:val="superscript"/>
          <w:rtl/>
          <w:lang w:bidi="ar-IQ"/>
        </w:rPr>
        <w:t>(</w:t>
      </w:r>
      <w:r w:rsidRPr="00273555">
        <w:rPr>
          <w:rFonts w:asciiTheme="majorBidi" w:hAnsiTheme="majorBidi" w:cstheme="majorBidi"/>
          <w:color w:val="000000"/>
          <w:sz w:val="28"/>
          <w:szCs w:val="28"/>
          <w:vertAlign w:val="superscript"/>
          <w:rtl/>
          <w:lang w:bidi="ar-IQ"/>
        </w:rPr>
        <w:endnoteReference w:id="79"/>
      </w:r>
      <w:r w:rsidRPr="00273555">
        <w:rPr>
          <w:rFonts w:asciiTheme="majorBidi" w:hAnsiTheme="majorBidi" w:cstheme="majorBidi"/>
          <w:color w:val="000000"/>
          <w:sz w:val="28"/>
          <w:szCs w:val="28"/>
          <w:vertAlign w:val="superscript"/>
          <w:rtl/>
          <w:lang w:bidi="ar-IQ"/>
        </w:rPr>
        <w:t>)</w:t>
      </w:r>
      <w:r w:rsidRPr="00DF6F50">
        <w:rPr>
          <w:rFonts w:asciiTheme="majorBidi" w:hAnsiTheme="majorBidi" w:cstheme="majorBidi"/>
          <w:color w:val="000000"/>
          <w:sz w:val="28"/>
          <w:szCs w:val="28"/>
          <w:rtl/>
          <w:lang w:bidi="ar-IQ"/>
        </w:rPr>
        <w:t>.</w:t>
      </w:r>
    </w:p>
    <w:p w:rsidR="00DF6F50" w:rsidRPr="00DF6F50" w:rsidRDefault="00DF6F50" w:rsidP="009E6C19">
      <w:pPr>
        <w:spacing w:after="0" w:line="240" w:lineRule="auto"/>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الخاتمة</w:t>
      </w:r>
      <w:r w:rsidR="009E6C19">
        <w:rPr>
          <w:rFonts w:asciiTheme="majorBidi" w:hAnsiTheme="majorBidi" w:cstheme="majorBidi" w:hint="cs"/>
          <w:b/>
          <w:bCs/>
          <w:sz w:val="28"/>
          <w:szCs w:val="28"/>
          <w:rtl/>
          <w:lang w:bidi="ar-IQ"/>
        </w:rPr>
        <w:t>:</w:t>
      </w:r>
    </w:p>
    <w:p w:rsidR="00DF6F50" w:rsidRPr="00DF6F50" w:rsidRDefault="00DF6F50" w:rsidP="00273555">
      <w:pPr>
        <w:spacing w:after="0" w:line="240" w:lineRule="auto"/>
        <w:rPr>
          <w:rFonts w:asciiTheme="majorBidi" w:hAnsiTheme="majorBidi" w:cstheme="majorBidi"/>
          <w:sz w:val="28"/>
          <w:szCs w:val="28"/>
          <w:rtl/>
          <w:lang w:bidi="ar-IQ"/>
        </w:rPr>
      </w:pPr>
      <w:r w:rsidRPr="00DF6F50">
        <w:rPr>
          <w:rFonts w:asciiTheme="majorBidi" w:hAnsiTheme="majorBidi" w:cstheme="majorBidi"/>
          <w:sz w:val="28"/>
          <w:szCs w:val="28"/>
          <w:rtl/>
          <w:lang w:bidi="ar-IQ"/>
        </w:rPr>
        <w:t>بعد الانتهاء من بحثنا الموسوم ( نطاق المساهمة الجنائية في الجريمة الارهابية –دراسة مقارنة-) توصلنا الى مجموعة من الاستنتاجات والمقترحات والتي كانت على النحو التالي:</w:t>
      </w:r>
    </w:p>
    <w:p w:rsidR="00DF6F50" w:rsidRPr="00DF6F50" w:rsidRDefault="00DF6F50" w:rsidP="00273555">
      <w:pPr>
        <w:spacing w:after="0" w:line="240" w:lineRule="auto"/>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اولاً: الاستنتاجات</w:t>
      </w:r>
    </w:p>
    <w:p w:rsidR="00DF6F50" w:rsidRPr="00DF6F50" w:rsidRDefault="00DF6F50" w:rsidP="009E6C19">
      <w:pPr>
        <w:numPr>
          <w:ilvl w:val="0"/>
          <w:numId w:val="14"/>
        </w:numPr>
        <w:tabs>
          <w:tab w:val="left" w:pos="270"/>
        </w:tabs>
        <w:spacing w:after="0" w:line="240" w:lineRule="auto"/>
        <w:ind w:left="0" w:firstLine="0"/>
        <w:contextualSpacing/>
        <w:jc w:val="lowKashida"/>
        <w:rPr>
          <w:rFonts w:asciiTheme="majorBidi" w:hAnsiTheme="majorBidi" w:cstheme="majorBidi"/>
          <w:sz w:val="28"/>
          <w:szCs w:val="28"/>
          <w:lang w:bidi="ar-IQ"/>
        </w:rPr>
      </w:pPr>
      <w:r w:rsidRPr="00DF6F50">
        <w:rPr>
          <w:rFonts w:asciiTheme="majorBidi" w:hAnsiTheme="majorBidi" w:cstheme="majorBidi"/>
          <w:sz w:val="28"/>
          <w:szCs w:val="28"/>
          <w:rtl/>
          <w:lang w:bidi="ar-IQ"/>
        </w:rPr>
        <w:t>وسائل الاشتراك في الجريمة الارهابية حسب الترتيب الوارد في المادة الرابعة</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 xml:space="preserve">1 من قانون مكافحة الارهاب, التحريض والتخطيط والتمويل والمساعدة, اما الاتفاق فلم ينص عليه المشرع كوسيلة من وسائل الاشتراك المنصوص عليها في قانون مكافحة الارهاب ولعله اكتفى بما ورد في قانون العقوبات في نص المادة (48). </w:t>
      </w:r>
    </w:p>
    <w:p w:rsidR="00DF6F50" w:rsidRPr="00DF6F50" w:rsidRDefault="00DF6F50" w:rsidP="009E6C19">
      <w:pPr>
        <w:numPr>
          <w:ilvl w:val="0"/>
          <w:numId w:val="14"/>
        </w:numPr>
        <w:tabs>
          <w:tab w:val="left" w:pos="270"/>
        </w:tabs>
        <w:spacing w:after="0" w:line="240" w:lineRule="auto"/>
        <w:ind w:left="0" w:firstLine="0"/>
        <w:contextualSpacing/>
        <w:jc w:val="lowKashida"/>
        <w:rPr>
          <w:rFonts w:asciiTheme="majorBidi" w:hAnsiTheme="majorBidi" w:cstheme="majorBidi"/>
          <w:sz w:val="28"/>
          <w:szCs w:val="28"/>
          <w:lang w:bidi="ar-IQ"/>
        </w:rPr>
      </w:pPr>
      <w:r w:rsidRPr="00DF6F50">
        <w:rPr>
          <w:rFonts w:asciiTheme="majorBidi" w:hAnsiTheme="majorBidi" w:cstheme="majorBidi"/>
          <w:sz w:val="28"/>
          <w:szCs w:val="28"/>
          <w:rtl/>
          <w:lang w:bidi="ar-IQ"/>
        </w:rPr>
        <w:t>ان المشرع العراقي كان قد وسع مجال المسؤولية في هذه الجرائم بشموله المحرض والمخطط والممول بعقوبة الفاعل الاصلي وهذا مسلك محمود لان هذه الافعال قد تكون اكثر خطورة من الفعل الذي يرتكبه الفاعل الاصلي لأنها القاعدة الذي يستند عليه الا ان ما يؤخذ على المشرع هو تجاهله لوسيلة مهمة من وسائل الاشتراك وهي الإعلام الذي يلعب دورا مهما في الوقت الحاضر من خلال تأييد ومعارضة العمليات الارهابية وإبرازها بصورة اكبر مما هي عليه.</w:t>
      </w:r>
    </w:p>
    <w:p w:rsidR="00DF6F50" w:rsidRPr="00DF6F50" w:rsidRDefault="00DF6F50" w:rsidP="009E6C19">
      <w:pPr>
        <w:numPr>
          <w:ilvl w:val="0"/>
          <w:numId w:val="14"/>
        </w:numPr>
        <w:tabs>
          <w:tab w:val="left" w:pos="270"/>
        </w:tabs>
        <w:spacing w:after="0" w:line="240" w:lineRule="auto"/>
        <w:ind w:left="0" w:firstLine="0"/>
        <w:contextualSpacing/>
        <w:jc w:val="lowKashida"/>
        <w:rPr>
          <w:rFonts w:asciiTheme="majorBidi" w:hAnsiTheme="majorBidi" w:cstheme="majorBidi"/>
          <w:sz w:val="28"/>
          <w:szCs w:val="28"/>
          <w:lang w:bidi="ar-IQ"/>
        </w:rPr>
      </w:pPr>
      <w:r w:rsidRPr="00DF6F50">
        <w:rPr>
          <w:rFonts w:asciiTheme="majorBidi" w:hAnsiTheme="majorBidi" w:cstheme="majorBidi"/>
          <w:sz w:val="28"/>
          <w:szCs w:val="28"/>
          <w:rtl/>
          <w:lang w:bidi="ar-IQ"/>
        </w:rPr>
        <w:t xml:space="preserve"> ان هناك امور عديدة خرج فيها المشرع على القواعد العامة الواردة في قانون العقوبات فقد عاقب على التخطيط والتحريض على الرغم من ان القاعد العامة تعد التخطيط من الاعمال التحضيرية التي لا عقاب عليها ما لم ترتكب الجريمة وكذلك الامر بالنسبة للتحريض.</w:t>
      </w:r>
    </w:p>
    <w:p w:rsidR="00DF6F50" w:rsidRPr="00DF6F50" w:rsidRDefault="00DF6F50" w:rsidP="009E6C19">
      <w:pPr>
        <w:numPr>
          <w:ilvl w:val="0"/>
          <w:numId w:val="14"/>
        </w:numPr>
        <w:tabs>
          <w:tab w:val="left" w:pos="270"/>
        </w:tabs>
        <w:spacing w:after="0" w:line="240" w:lineRule="auto"/>
        <w:ind w:left="0" w:firstLine="0"/>
        <w:contextualSpacing/>
        <w:jc w:val="lowKashida"/>
        <w:rPr>
          <w:rFonts w:asciiTheme="majorBidi" w:hAnsiTheme="majorBidi" w:cstheme="majorBidi"/>
          <w:sz w:val="28"/>
          <w:szCs w:val="28"/>
          <w:lang w:bidi="ar-IQ"/>
        </w:rPr>
      </w:pPr>
      <w:r w:rsidRPr="00DF6F50">
        <w:rPr>
          <w:rFonts w:asciiTheme="majorBidi" w:hAnsiTheme="majorBidi" w:cstheme="majorBidi"/>
          <w:sz w:val="28"/>
          <w:szCs w:val="28"/>
          <w:rtl/>
          <w:lang w:bidi="ar-IQ"/>
        </w:rPr>
        <w:t>لم ينص المشرع العراقي في قانون مكافحة الارهاب على التشجيع كوسيلة من وسائل الاشتراك او جريمة مستقلة بذاتها.</w:t>
      </w:r>
    </w:p>
    <w:p w:rsidR="00DF6F50" w:rsidRPr="00DF6F50" w:rsidRDefault="00DF6F50" w:rsidP="009E6C19">
      <w:pPr>
        <w:numPr>
          <w:ilvl w:val="0"/>
          <w:numId w:val="14"/>
        </w:numPr>
        <w:tabs>
          <w:tab w:val="left" w:pos="270"/>
        </w:tabs>
        <w:spacing w:after="0" w:line="240" w:lineRule="auto"/>
        <w:ind w:left="0" w:firstLine="0"/>
        <w:contextualSpacing/>
        <w:jc w:val="lowKashida"/>
        <w:rPr>
          <w:rFonts w:asciiTheme="majorBidi" w:hAnsiTheme="majorBidi" w:cstheme="majorBidi"/>
          <w:sz w:val="28"/>
          <w:szCs w:val="28"/>
          <w:lang w:bidi="ar-IQ"/>
        </w:rPr>
      </w:pPr>
      <w:r w:rsidRPr="00DF6F50">
        <w:rPr>
          <w:rFonts w:asciiTheme="majorBidi" w:hAnsiTheme="majorBidi" w:cstheme="majorBidi"/>
          <w:sz w:val="28"/>
          <w:szCs w:val="28"/>
          <w:rtl/>
          <w:lang w:bidi="ar-IQ"/>
        </w:rPr>
        <w:t xml:space="preserve"> ان المشرع في قانون مكافحة الارهاب وفي المادة الاولى منه قد عرف الارهاب بأنه كل فعل يقوم به فرد او جماعة منظمة, وكذلك في المادة الثانية </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3 تطرق الى مصطلح الإسهام والاشتراك وهذا يعني انه لا يوجد ما يتطلب الاستلال بمواد الاشتراك الواردة في قانون العقوبات.</w:t>
      </w:r>
    </w:p>
    <w:p w:rsidR="00DF6F50" w:rsidRDefault="00DF6F50" w:rsidP="009E6C19">
      <w:pPr>
        <w:numPr>
          <w:ilvl w:val="0"/>
          <w:numId w:val="14"/>
        </w:numPr>
        <w:tabs>
          <w:tab w:val="left" w:pos="270"/>
        </w:tabs>
        <w:spacing w:after="0" w:line="240" w:lineRule="auto"/>
        <w:ind w:left="0" w:firstLine="0"/>
        <w:contextualSpacing/>
        <w:jc w:val="lowKashida"/>
        <w:rPr>
          <w:rFonts w:asciiTheme="majorBidi" w:hAnsiTheme="majorBidi" w:cstheme="majorBidi" w:hint="cs"/>
          <w:sz w:val="28"/>
          <w:szCs w:val="28"/>
          <w:lang w:bidi="ar-IQ"/>
        </w:rPr>
      </w:pPr>
      <w:r w:rsidRPr="00DF6F50">
        <w:rPr>
          <w:rFonts w:asciiTheme="majorBidi" w:hAnsiTheme="majorBidi" w:cstheme="majorBidi"/>
          <w:sz w:val="28"/>
          <w:szCs w:val="28"/>
          <w:rtl/>
          <w:lang w:bidi="ar-IQ"/>
        </w:rPr>
        <w:t>احالة المسائل التي لم يعالجها قانون مكافحة الارهاب الى قانون العقوبات وبكل ما لم يرد به نص, تساعد في اعطاء فرصة للقضاء التوسع والحرية في التصرف من خلال تطبيق قانون العقوبات العراقي وهو قانون اوسع من قانون مكافحة الارهاب.</w:t>
      </w:r>
    </w:p>
    <w:p w:rsidR="009E6C19" w:rsidRDefault="009E6C19" w:rsidP="009E6C19">
      <w:pPr>
        <w:tabs>
          <w:tab w:val="left" w:pos="270"/>
        </w:tabs>
        <w:spacing w:after="0" w:line="240" w:lineRule="auto"/>
        <w:contextualSpacing/>
        <w:jc w:val="lowKashida"/>
        <w:rPr>
          <w:rFonts w:asciiTheme="majorBidi" w:hAnsiTheme="majorBidi" w:cstheme="majorBidi" w:hint="cs"/>
          <w:sz w:val="28"/>
          <w:szCs w:val="28"/>
          <w:rtl/>
          <w:lang w:bidi="ar-IQ"/>
        </w:rPr>
      </w:pPr>
    </w:p>
    <w:p w:rsidR="009E6C19" w:rsidRPr="00DF6F50" w:rsidRDefault="009E6C19" w:rsidP="009E6C19">
      <w:pPr>
        <w:tabs>
          <w:tab w:val="left" w:pos="270"/>
        </w:tabs>
        <w:spacing w:after="0" w:line="240" w:lineRule="auto"/>
        <w:contextualSpacing/>
        <w:jc w:val="lowKashida"/>
        <w:rPr>
          <w:rFonts w:asciiTheme="majorBidi" w:hAnsiTheme="majorBidi" w:cstheme="majorBidi"/>
          <w:sz w:val="28"/>
          <w:szCs w:val="28"/>
          <w:lang w:bidi="ar-IQ"/>
        </w:rPr>
      </w:pPr>
      <w:bookmarkStart w:id="0" w:name="_GoBack"/>
      <w:bookmarkEnd w:id="0"/>
    </w:p>
    <w:p w:rsidR="00DF6F50" w:rsidRPr="00DF6F50" w:rsidRDefault="00DF6F50" w:rsidP="009E6C19">
      <w:pPr>
        <w:tabs>
          <w:tab w:val="left" w:pos="270"/>
        </w:tabs>
        <w:spacing w:after="0" w:line="240" w:lineRule="auto"/>
        <w:rPr>
          <w:rFonts w:asciiTheme="majorBidi" w:hAnsiTheme="majorBidi" w:cstheme="majorBidi"/>
          <w:b/>
          <w:bCs/>
          <w:sz w:val="28"/>
          <w:szCs w:val="28"/>
          <w:rtl/>
          <w:lang w:bidi="ar-IQ"/>
        </w:rPr>
      </w:pPr>
      <w:r w:rsidRPr="00DF6F50">
        <w:rPr>
          <w:rFonts w:asciiTheme="majorBidi" w:hAnsiTheme="majorBidi" w:cstheme="majorBidi"/>
          <w:b/>
          <w:bCs/>
          <w:sz w:val="28"/>
          <w:szCs w:val="28"/>
          <w:rtl/>
          <w:lang w:bidi="ar-IQ"/>
        </w:rPr>
        <w:t>ثانياً: المقترحات</w:t>
      </w:r>
    </w:p>
    <w:p w:rsidR="00DF6F50" w:rsidRPr="00DF6F50" w:rsidRDefault="00DF6F50" w:rsidP="009E6C19">
      <w:pPr>
        <w:numPr>
          <w:ilvl w:val="0"/>
          <w:numId w:val="15"/>
        </w:numPr>
        <w:tabs>
          <w:tab w:val="left" w:pos="270"/>
        </w:tabs>
        <w:spacing w:after="0" w:line="240" w:lineRule="auto"/>
        <w:ind w:left="0" w:firstLine="0"/>
        <w:contextualSpacing/>
        <w:jc w:val="both"/>
        <w:rPr>
          <w:rFonts w:asciiTheme="majorBidi" w:hAnsiTheme="majorBidi" w:cstheme="majorBidi"/>
          <w:sz w:val="28"/>
          <w:szCs w:val="28"/>
          <w:lang w:bidi="ar-IQ"/>
        </w:rPr>
      </w:pPr>
      <w:r w:rsidRPr="00DF6F50">
        <w:rPr>
          <w:rFonts w:asciiTheme="majorBidi" w:hAnsiTheme="majorBidi" w:cstheme="majorBidi"/>
          <w:sz w:val="28"/>
          <w:szCs w:val="28"/>
          <w:rtl/>
          <w:lang w:bidi="ar-IQ"/>
        </w:rPr>
        <w:t>ينبغي مراجعة قانون مكافحة الارهاب رقم 13 لسنة 2005 والتأمل فيه بصورة اجمالية, بغض النظر عن مادة معينة فيه لتخليصه من الضبابية وصياغة نصوصه بطريقة مترابطة ومفهومة ودقيقه.</w:t>
      </w:r>
    </w:p>
    <w:p w:rsidR="00DF6F50" w:rsidRPr="00DF6F50" w:rsidRDefault="00DF6F50" w:rsidP="009E6C19">
      <w:pPr>
        <w:numPr>
          <w:ilvl w:val="0"/>
          <w:numId w:val="15"/>
        </w:numPr>
        <w:tabs>
          <w:tab w:val="left" w:pos="270"/>
        </w:tabs>
        <w:spacing w:after="0" w:line="240" w:lineRule="auto"/>
        <w:ind w:left="0" w:firstLine="0"/>
        <w:contextualSpacing/>
        <w:jc w:val="both"/>
        <w:rPr>
          <w:rFonts w:asciiTheme="majorBidi" w:hAnsiTheme="majorBidi" w:cstheme="majorBidi"/>
          <w:sz w:val="28"/>
          <w:szCs w:val="28"/>
          <w:lang w:bidi="ar-IQ"/>
        </w:rPr>
      </w:pPr>
      <w:r w:rsidRPr="00DF6F50">
        <w:rPr>
          <w:rFonts w:asciiTheme="majorBidi" w:hAnsiTheme="majorBidi" w:cstheme="majorBidi"/>
          <w:sz w:val="28"/>
          <w:szCs w:val="28"/>
          <w:rtl/>
          <w:lang w:bidi="ar-IQ"/>
        </w:rPr>
        <w:t>ان معالجة موضوع الجريمة الارهابية من الخارج لا تقل أهمية داخلياً إذ ان الجريمة الارهابية اخذت تهدد المجتمع الدولي وبالتالي لابد من تعاون الجهود الدولية لمعالجة من خلال قطع التمويل عن هذه الجماعات الارهابية وترشيد الاعلام وتوجيهه الى صف مكافحة الارهاب وايجاد الوسائل للحد من تأثيراته السلبية.</w:t>
      </w:r>
    </w:p>
    <w:p w:rsidR="00DF6F50" w:rsidRPr="00DF6F50" w:rsidRDefault="00DF6F50" w:rsidP="009E6C19">
      <w:pPr>
        <w:numPr>
          <w:ilvl w:val="0"/>
          <w:numId w:val="15"/>
        </w:numPr>
        <w:tabs>
          <w:tab w:val="left" w:pos="270"/>
        </w:tabs>
        <w:spacing w:after="0" w:line="240" w:lineRule="auto"/>
        <w:ind w:left="0" w:firstLine="0"/>
        <w:contextualSpacing/>
        <w:jc w:val="both"/>
        <w:rPr>
          <w:rFonts w:asciiTheme="majorBidi" w:hAnsiTheme="majorBidi" w:cstheme="majorBidi"/>
          <w:sz w:val="28"/>
          <w:szCs w:val="28"/>
          <w:lang w:bidi="ar-IQ"/>
        </w:rPr>
      </w:pPr>
      <w:r w:rsidRPr="00DF6F50">
        <w:rPr>
          <w:rFonts w:asciiTheme="majorBidi" w:hAnsiTheme="majorBidi" w:cstheme="majorBidi"/>
          <w:sz w:val="28"/>
          <w:szCs w:val="28"/>
          <w:rtl/>
          <w:lang w:bidi="ar-IQ"/>
        </w:rPr>
        <w:t>اعتبار التحريض والتمويل ظرف مشدد بالنسبة لمرتكبهما وعدم شمول بأحكام المادة (132) من قانون العقوبات وذلك لخطورتهما إذ انها تعتبر من العناصر الفاعلة في تنفيذ الجريمة فضلا عن عدم شمول مرتكبي التحريض والتمويل بقوانين العفو العام.</w:t>
      </w:r>
    </w:p>
    <w:p w:rsidR="00DF6F50" w:rsidRPr="00DF6F50" w:rsidRDefault="00DF6F50" w:rsidP="009E6C19">
      <w:pPr>
        <w:numPr>
          <w:ilvl w:val="0"/>
          <w:numId w:val="15"/>
        </w:numPr>
        <w:tabs>
          <w:tab w:val="left" w:pos="270"/>
        </w:tabs>
        <w:spacing w:after="0" w:line="240" w:lineRule="auto"/>
        <w:ind w:left="0" w:firstLine="0"/>
        <w:contextualSpacing/>
        <w:jc w:val="both"/>
        <w:rPr>
          <w:rFonts w:asciiTheme="majorBidi" w:hAnsiTheme="majorBidi" w:cstheme="majorBidi"/>
          <w:sz w:val="28"/>
          <w:szCs w:val="28"/>
          <w:lang w:bidi="ar-IQ"/>
        </w:rPr>
      </w:pPr>
      <w:r w:rsidRPr="00DF6F50">
        <w:rPr>
          <w:rFonts w:asciiTheme="majorBidi" w:hAnsiTheme="majorBidi" w:cstheme="majorBidi"/>
          <w:sz w:val="28"/>
          <w:szCs w:val="28"/>
          <w:rtl/>
          <w:lang w:bidi="ar-IQ"/>
        </w:rPr>
        <w:t>ان المشرع تطرق في المادة الثانية من القانون الى عبارة (التشجيع على الارهاب) باعتبارها من الافعال الارهابية وفي نفس لوقت لم يعين العقوبة لهذا الفعل ولم يجعله من وسائل الاشتراك الواردة في المادة الرابعة</w:t>
      </w:r>
      <w:r w:rsidRPr="00DF6F50">
        <w:rPr>
          <w:rFonts w:asciiTheme="majorBidi" w:hAnsiTheme="majorBidi" w:cstheme="majorBidi"/>
          <w:sz w:val="28"/>
          <w:szCs w:val="28"/>
          <w:lang w:bidi="ar-IQ"/>
        </w:rPr>
        <w:t>/</w:t>
      </w:r>
      <w:r w:rsidRPr="00DF6F50">
        <w:rPr>
          <w:rFonts w:asciiTheme="majorBidi" w:hAnsiTheme="majorBidi" w:cstheme="majorBidi"/>
          <w:sz w:val="28"/>
          <w:szCs w:val="28"/>
          <w:rtl/>
          <w:lang w:bidi="ar-IQ"/>
        </w:rPr>
        <w:t>1 من القانون الأمر الذي يقتضي تدخل المشرع لمعالجة هذا النقص التشريعي واعتبار التشجيع من ضمن وسائل الاشتراك في الجرائم الإرهابية.</w:t>
      </w:r>
    </w:p>
    <w:p w:rsidR="00DF6F50" w:rsidRPr="00DF6F50" w:rsidRDefault="00DF6F50" w:rsidP="009E6C19">
      <w:pPr>
        <w:numPr>
          <w:ilvl w:val="0"/>
          <w:numId w:val="15"/>
        </w:numPr>
        <w:tabs>
          <w:tab w:val="left" w:pos="270"/>
        </w:tabs>
        <w:spacing w:after="0" w:line="240" w:lineRule="auto"/>
        <w:ind w:left="0" w:firstLine="0"/>
        <w:contextualSpacing/>
        <w:jc w:val="both"/>
        <w:rPr>
          <w:rFonts w:asciiTheme="majorBidi" w:hAnsiTheme="majorBidi" w:cstheme="majorBidi"/>
          <w:sz w:val="28"/>
          <w:szCs w:val="28"/>
          <w:lang w:bidi="ar-IQ"/>
        </w:rPr>
      </w:pPr>
      <w:r w:rsidRPr="00DF6F50">
        <w:rPr>
          <w:rFonts w:asciiTheme="majorBidi" w:hAnsiTheme="majorBidi" w:cstheme="majorBidi"/>
          <w:sz w:val="28"/>
          <w:szCs w:val="28"/>
          <w:rtl/>
          <w:lang w:bidi="ar-IQ"/>
        </w:rPr>
        <w:t>نقترح ان تكون شخصية المساهم الشريك محل اعتبار عند فرض العقوبة فاذا كان التحريض صادر من شخص يشغل منصب سياسي او ديني يختلف عما اذا كان صادر من شخص اعتيادي.</w:t>
      </w:r>
    </w:p>
    <w:p w:rsidR="00DF6F50" w:rsidRPr="00DF6F50" w:rsidRDefault="00DF6F50" w:rsidP="009E6C19">
      <w:pPr>
        <w:numPr>
          <w:ilvl w:val="0"/>
          <w:numId w:val="15"/>
        </w:numPr>
        <w:tabs>
          <w:tab w:val="left" w:pos="270"/>
        </w:tabs>
        <w:spacing w:after="0" w:line="240" w:lineRule="auto"/>
        <w:ind w:left="0" w:firstLine="0"/>
        <w:contextualSpacing/>
        <w:jc w:val="both"/>
        <w:rPr>
          <w:rFonts w:asciiTheme="majorBidi" w:hAnsiTheme="majorBidi" w:cstheme="majorBidi"/>
          <w:sz w:val="28"/>
          <w:szCs w:val="28"/>
          <w:rtl/>
          <w:lang w:bidi="ar-IQ"/>
        </w:rPr>
      </w:pPr>
      <w:r w:rsidRPr="00DF6F50">
        <w:rPr>
          <w:rFonts w:asciiTheme="majorBidi" w:hAnsiTheme="majorBidi" w:cstheme="majorBidi"/>
          <w:sz w:val="28"/>
          <w:szCs w:val="28"/>
          <w:rtl/>
          <w:lang w:bidi="ar-IQ"/>
        </w:rPr>
        <w:t>نقترح اعادة صياغة نص الفقرة الاولى من المادة الرابعة من قانون مكافحة الارهاب وذلك بإبدال عبارة ( إعفاء كل من) بعبارة ( إعفاء كل مساهم في الجريمة) ذلك ان الاعفاء لا يشمل الا المساهمين في الجريمة الارهابية وان الشخص اذا لم يساهم في ارتكاب الجريمة لا يستحق العقوبة وبالتالي لا مجال للكلام عن اعفاءه من العقوبة.</w:t>
      </w:r>
    </w:p>
    <w:p w:rsidR="00991495" w:rsidRPr="00273555" w:rsidRDefault="00991495" w:rsidP="009E6C19">
      <w:pPr>
        <w:tabs>
          <w:tab w:val="left" w:pos="270"/>
        </w:tabs>
        <w:spacing w:after="0" w:line="240" w:lineRule="auto"/>
        <w:rPr>
          <w:rFonts w:asciiTheme="majorBidi" w:hAnsiTheme="majorBidi" w:cstheme="majorBidi"/>
          <w:sz w:val="28"/>
          <w:szCs w:val="28"/>
          <w:rtl/>
          <w:lang w:bidi="ar-IQ"/>
        </w:rPr>
      </w:pPr>
    </w:p>
    <w:sectPr w:rsidR="00991495" w:rsidRPr="00273555" w:rsidSect="00502435">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0" w:gutter="0"/>
      <w:pgNumType w:start="39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89C" w:rsidRDefault="005E089C" w:rsidP="00384B31">
      <w:pPr>
        <w:spacing w:after="0" w:line="240" w:lineRule="auto"/>
      </w:pPr>
      <w:r>
        <w:separator/>
      </w:r>
    </w:p>
  </w:endnote>
  <w:endnote w:type="continuationSeparator" w:id="0">
    <w:p w:rsidR="005E089C" w:rsidRDefault="005E089C" w:rsidP="00384B31">
      <w:pPr>
        <w:spacing w:after="0" w:line="240" w:lineRule="auto"/>
      </w:pPr>
      <w:r>
        <w:continuationSeparator/>
      </w:r>
    </w:p>
  </w:endnote>
  <w:endnote w:id="1">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سليمان عبد المنعم: النظرية العامة لقانون العقوبات, دار المطبوعات الجامعية, القاهرة, 2014, ص537.</w:t>
      </w:r>
    </w:p>
  </w:endnote>
  <w:endnote w:id="2">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محمد صبحي نجم: شرح قانون العقوبات الاردني" القسم العام", الطبعة الثانية, دار الثقافة للنشر والتوزيع, عمان, 1991, ص205.</w:t>
      </w:r>
    </w:p>
  </w:endnote>
  <w:endnote w:id="3">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ماجد </w:t>
      </w:r>
      <w:proofErr w:type="spellStart"/>
      <w:r w:rsidRPr="009E6C19">
        <w:rPr>
          <w:rFonts w:asciiTheme="majorBidi" w:hAnsiTheme="majorBidi" w:cstheme="majorBidi"/>
          <w:b/>
          <w:bCs/>
          <w:sz w:val="24"/>
          <w:szCs w:val="24"/>
          <w:rtl/>
          <w:lang w:bidi="ar-IQ"/>
        </w:rPr>
        <w:t>حمودي</w:t>
      </w:r>
      <w:proofErr w:type="spellEnd"/>
      <w:r w:rsidRPr="009E6C19">
        <w:rPr>
          <w:rFonts w:asciiTheme="majorBidi" w:hAnsiTheme="majorBidi" w:cstheme="majorBidi"/>
          <w:b/>
          <w:bCs/>
          <w:sz w:val="24"/>
          <w:szCs w:val="24"/>
          <w:rtl/>
          <w:lang w:bidi="ar-IQ"/>
        </w:rPr>
        <w:t xml:space="preserve"> علي الفحام: سلوك الجاني في الجريمة الارهابية "دراسة مقارنة", رسالة ماجستير, جامعة بابل, كلية قانون, 2015, ص84.</w:t>
      </w:r>
    </w:p>
  </w:endnote>
  <w:endnote w:id="4">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حيدر علي نوري: </w:t>
      </w:r>
      <w:r w:rsidRPr="009E6C19">
        <w:rPr>
          <w:rFonts w:asciiTheme="majorBidi" w:hAnsiTheme="majorBidi" w:cstheme="majorBidi"/>
          <w:b/>
          <w:bCs/>
          <w:sz w:val="24"/>
          <w:szCs w:val="24"/>
          <w:rtl/>
        </w:rPr>
        <w:t>: الجريمة الارهابية "دراسة في ضوء قانون مكافحة الارهاب رقم 13 لسنة 2005", رسالة دكتوراه, كلية الحقوق, جامعة النهرين, 2010</w:t>
      </w:r>
      <w:r w:rsidRPr="009E6C19">
        <w:rPr>
          <w:rFonts w:asciiTheme="majorBidi" w:hAnsiTheme="majorBidi" w:cstheme="majorBidi"/>
          <w:b/>
          <w:bCs/>
          <w:sz w:val="24"/>
          <w:szCs w:val="24"/>
          <w:rtl/>
          <w:lang w:bidi="ar-IQ"/>
        </w:rPr>
        <w:t>, ص182.</w:t>
      </w:r>
    </w:p>
  </w:endnote>
  <w:endnote w:id="5">
    <w:p w:rsidR="00DF6F50" w:rsidRPr="009E6C19" w:rsidRDefault="00DF6F50" w:rsidP="009E6C19">
      <w:pPr>
        <w:tabs>
          <w:tab w:val="left" w:pos="360"/>
        </w:tabs>
        <w:spacing w:line="240" w:lineRule="auto"/>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علي عبد القادر القهوجي: شرح قانون العقوبات القسم العام, "نظرية الجريمة", الطبعة الأولى, منشورات الحلبي الحقوقية, 2008, ص486.</w:t>
      </w:r>
    </w:p>
  </w:endnote>
  <w:endnote w:id="6">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نوري: المصدر السابق, ص183.</w:t>
      </w:r>
      <w:r w:rsidRPr="009E6C19">
        <w:rPr>
          <w:rFonts w:asciiTheme="majorBidi" w:hAnsiTheme="majorBidi" w:cstheme="majorBidi"/>
          <w:b/>
          <w:bCs/>
          <w:sz w:val="24"/>
          <w:szCs w:val="24"/>
          <w:rtl/>
        </w:rPr>
        <w:t>ينظر الى المادة / 30 من قانون العقوبات عراقي ( ...لا يعد شروعاً مجرد العزم على ارتكاب الجريمة ولا الاعمال التحضيرية لذلك ما لم ينص القانون على خلاف ذلك) , وكذلك والمادة  / 48 من قانون العقوبات المصري جاء بنفس المعنى.</w:t>
      </w:r>
    </w:p>
  </w:endnote>
  <w:endnote w:id="7">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قرار محكمة التمييز الاتحادية رقم 534</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 xml:space="preserve"> هيئة عامة</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 xml:space="preserve"> 2009 في 13</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6</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2011,</w:t>
      </w:r>
      <w:r w:rsidRPr="009E6C19">
        <w:rPr>
          <w:rFonts w:asciiTheme="majorBidi" w:hAnsiTheme="majorBidi" w:cstheme="majorBidi"/>
          <w:b/>
          <w:bCs/>
          <w:sz w:val="24"/>
          <w:szCs w:val="24"/>
          <w:rtl/>
        </w:rPr>
        <w:t>حيدر علي منشد, المرجع السابق, ص26-27.</w:t>
      </w:r>
    </w:p>
  </w:endnote>
  <w:endnote w:id="8">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قرار محكمة التمييز الاتحادية رقم 16473</w:t>
      </w:r>
      <w:r w:rsidRPr="009E6C19">
        <w:rPr>
          <w:rFonts w:asciiTheme="majorBidi" w:hAnsiTheme="majorBidi" w:cstheme="majorBidi"/>
          <w:b/>
          <w:bCs/>
          <w:sz w:val="24"/>
          <w:szCs w:val="24"/>
        </w:rPr>
        <w:t>/</w:t>
      </w:r>
      <w:r w:rsidRPr="009E6C19">
        <w:rPr>
          <w:rFonts w:asciiTheme="majorBidi" w:hAnsiTheme="majorBidi" w:cstheme="majorBidi"/>
          <w:b/>
          <w:bCs/>
          <w:sz w:val="24"/>
          <w:szCs w:val="24"/>
          <w:rtl/>
          <w:lang w:bidi="ar-IQ"/>
        </w:rPr>
        <w:t xml:space="preserve"> الهيئة الجزائية الاولى </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2013 في 4</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11</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2013,</w:t>
      </w:r>
      <w:r w:rsidRPr="009E6C19">
        <w:rPr>
          <w:rFonts w:asciiTheme="majorBidi" w:hAnsiTheme="majorBidi" w:cstheme="majorBidi"/>
          <w:b/>
          <w:bCs/>
          <w:sz w:val="24"/>
          <w:szCs w:val="24"/>
          <w:rtl/>
        </w:rPr>
        <w:t>حيدر علي منشد: المرجع السابق, ص27.</w:t>
      </w:r>
    </w:p>
  </w:endnote>
  <w:endnote w:id="9">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جبار عبد دلي </w:t>
      </w:r>
      <w:proofErr w:type="spellStart"/>
      <w:r w:rsidRPr="009E6C19">
        <w:rPr>
          <w:rFonts w:asciiTheme="majorBidi" w:hAnsiTheme="majorBidi" w:cstheme="majorBidi"/>
          <w:b/>
          <w:bCs/>
          <w:sz w:val="24"/>
          <w:szCs w:val="24"/>
          <w:rtl/>
          <w:lang w:bidi="ar-IQ"/>
        </w:rPr>
        <w:t>الحجيمي</w:t>
      </w:r>
      <w:proofErr w:type="spellEnd"/>
      <w:r w:rsidRPr="009E6C19">
        <w:rPr>
          <w:rFonts w:asciiTheme="majorBidi" w:hAnsiTheme="majorBidi" w:cstheme="majorBidi"/>
          <w:b/>
          <w:bCs/>
          <w:sz w:val="24"/>
          <w:szCs w:val="24"/>
          <w:rtl/>
          <w:lang w:bidi="ar-IQ"/>
        </w:rPr>
        <w:t>: الاشتراك في ارتكاب الجرائم الارهابية, بحث مقدم الى مجلس القضاء الاعلى, 20017ص27.</w:t>
      </w:r>
    </w:p>
  </w:endnote>
  <w:endnote w:id="10">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د. محمد رشيد حسن الجاف: شرح قانون العقوبات "القسم العام ", الطبعة الاولى, مكتبة </w:t>
      </w:r>
      <w:proofErr w:type="spellStart"/>
      <w:r w:rsidRPr="009E6C19">
        <w:rPr>
          <w:rFonts w:asciiTheme="majorBidi" w:hAnsiTheme="majorBidi" w:cstheme="majorBidi"/>
          <w:b/>
          <w:bCs/>
          <w:sz w:val="24"/>
          <w:szCs w:val="24"/>
          <w:rtl/>
          <w:lang w:bidi="ar-IQ"/>
        </w:rPr>
        <w:t>يادكار</w:t>
      </w:r>
      <w:proofErr w:type="spellEnd"/>
      <w:r w:rsidRPr="009E6C19">
        <w:rPr>
          <w:rFonts w:asciiTheme="majorBidi" w:hAnsiTheme="majorBidi" w:cstheme="majorBidi"/>
          <w:b/>
          <w:bCs/>
          <w:sz w:val="24"/>
          <w:szCs w:val="24"/>
          <w:rtl/>
          <w:lang w:bidi="ar-IQ"/>
        </w:rPr>
        <w:t>, السليمانية, 2017, ص177.</w:t>
      </w:r>
    </w:p>
  </w:endnote>
  <w:endnote w:id="11">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واثبة داوود السعدي: الوجيز في شرح قانون العقوبات القسم العام" النظرية العامة للجريمة والعقاب", مؤسسة حمادة للدراسات الجامعية للنشر والتوزيع, عمان, 2018, ص135.</w:t>
      </w:r>
    </w:p>
  </w:endnote>
  <w:endnote w:id="12">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حيدر علي نوري: المصدر السابق,ص184.</w:t>
      </w:r>
    </w:p>
  </w:endnote>
  <w:endnote w:id="13">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عبد الستار </w:t>
      </w:r>
      <w:proofErr w:type="spellStart"/>
      <w:r w:rsidRPr="009E6C19">
        <w:rPr>
          <w:rFonts w:asciiTheme="majorBidi" w:hAnsiTheme="majorBidi" w:cstheme="majorBidi"/>
          <w:b/>
          <w:bCs/>
          <w:sz w:val="24"/>
          <w:szCs w:val="24"/>
          <w:rtl/>
        </w:rPr>
        <w:t>البزركان</w:t>
      </w:r>
      <w:proofErr w:type="spellEnd"/>
      <w:r w:rsidRPr="009E6C19">
        <w:rPr>
          <w:rFonts w:asciiTheme="majorBidi" w:hAnsiTheme="majorBidi" w:cstheme="majorBidi"/>
          <w:b/>
          <w:bCs/>
          <w:sz w:val="24"/>
          <w:szCs w:val="24"/>
          <w:rtl/>
        </w:rPr>
        <w:t>: قانون العقوبات القسم العام, بين التشريع والفقه والقضاء</w:t>
      </w:r>
      <w:r w:rsidRPr="009E6C19">
        <w:rPr>
          <w:rFonts w:asciiTheme="majorBidi" w:hAnsiTheme="majorBidi" w:cstheme="majorBidi"/>
          <w:b/>
          <w:bCs/>
          <w:sz w:val="24"/>
          <w:szCs w:val="24"/>
          <w:rtl/>
          <w:lang w:bidi="ar-IQ"/>
        </w:rPr>
        <w:t>، بلا سنة طبع، بلا دار نشر</w:t>
      </w:r>
      <w:r w:rsidRPr="009E6C19">
        <w:rPr>
          <w:rFonts w:asciiTheme="majorBidi" w:hAnsiTheme="majorBidi" w:cstheme="majorBidi"/>
          <w:b/>
          <w:bCs/>
          <w:sz w:val="24"/>
          <w:szCs w:val="24"/>
          <w:rtl/>
        </w:rPr>
        <w:t>, ص195.</w:t>
      </w:r>
    </w:p>
  </w:endnote>
  <w:endnote w:id="14">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عبد الحميد احمد: نظرية الفاعل المعنوي" دراسة مقارنة", المجلد 3,العدد34, مجلة الفتح, جامعة ديالى, كلية قانون, 2008, ص13.</w:t>
      </w:r>
    </w:p>
  </w:endnote>
  <w:endnote w:id="15">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نوري: المصدر السابق, ص184-185.</w:t>
      </w:r>
    </w:p>
  </w:endnote>
  <w:endnote w:id="16">
    <w:p w:rsidR="00DF6F50" w:rsidRPr="009E6C19" w:rsidRDefault="00DF6F50" w:rsidP="009E6C19">
      <w:pPr>
        <w:tabs>
          <w:tab w:val="left" w:pos="360"/>
        </w:tabs>
        <w:spacing w:line="240" w:lineRule="auto"/>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د. جاسم </w:t>
      </w:r>
      <w:proofErr w:type="spellStart"/>
      <w:r w:rsidRPr="009E6C19">
        <w:rPr>
          <w:rFonts w:asciiTheme="majorBidi" w:hAnsiTheme="majorBidi" w:cstheme="majorBidi"/>
          <w:b/>
          <w:bCs/>
          <w:sz w:val="24"/>
          <w:szCs w:val="24"/>
          <w:rtl/>
          <w:lang w:bidi="ar-IQ"/>
        </w:rPr>
        <w:t>خريبط</w:t>
      </w:r>
      <w:proofErr w:type="spellEnd"/>
      <w:r w:rsidRPr="009E6C19">
        <w:rPr>
          <w:rFonts w:asciiTheme="majorBidi" w:hAnsiTheme="majorBidi" w:cstheme="majorBidi"/>
          <w:b/>
          <w:bCs/>
          <w:sz w:val="24"/>
          <w:szCs w:val="24"/>
          <w:rtl/>
          <w:lang w:bidi="ar-IQ"/>
        </w:rPr>
        <w:t xml:space="preserve"> خلف: شرح قانون العقوبات القسم العام, الطبعة الثالثة, منشورات زين الحقوقية, بيروت, لبنان, 2020, ص182.</w:t>
      </w:r>
    </w:p>
  </w:endnote>
  <w:endnote w:id="17">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ضاري خليل محمود: شرح قانون العقوبات " المبادئ العامة", دار السنهوري, بغداد, 2021, ص165.</w:t>
      </w:r>
    </w:p>
  </w:endnote>
  <w:endnote w:id="18">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محمد إبراهيم الشيخ محمد الخلف: المساهمة الجزائية الأصلية والتبعية في قانون الجزاء الكويتي, كلية الحقوق, جامعة الكويت, 1998, ص93.</w:t>
      </w:r>
    </w:p>
  </w:endnote>
  <w:endnote w:id="19">
    <w:p w:rsidR="00DF6F50" w:rsidRPr="009E6C19" w:rsidRDefault="00DF6F50" w:rsidP="009E6C19">
      <w:pPr>
        <w:tabs>
          <w:tab w:val="left" w:pos="360"/>
        </w:tabs>
        <w:spacing w:line="240" w:lineRule="auto"/>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فوزية عبد الستار: </w:t>
      </w:r>
      <w:r w:rsidRPr="009E6C19">
        <w:rPr>
          <w:rFonts w:asciiTheme="majorBidi" w:hAnsiTheme="majorBidi" w:cstheme="majorBidi"/>
          <w:b/>
          <w:bCs/>
          <w:sz w:val="24"/>
          <w:szCs w:val="24"/>
          <w:rtl/>
          <w:lang w:bidi="ar-IQ"/>
        </w:rPr>
        <w:t>المساهمة الجنائية الاصلية دراسة مقارنة, دار النهضة العربية, القاهرة، بلا سنة طبع</w:t>
      </w:r>
      <w:r w:rsidRPr="009E6C19">
        <w:rPr>
          <w:rFonts w:asciiTheme="majorBidi" w:hAnsiTheme="majorBidi" w:cstheme="majorBidi"/>
          <w:b/>
          <w:bCs/>
          <w:sz w:val="24"/>
          <w:szCs w:val="24"/>
          <w:rtl/>
        </w:rPr>
        <w:t>, ص294.</w:t>
      </w:r>
    </w:p>
  </w:endnote>
  <w:endnote w:id="20">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محمود محمد عبدالعزيز الزيني: نظرية الاشتراك في الجريمة في الشريعة الاسلامية والقانون الوضعي, مؤسسة الثقافة الجامعية, الإسكندرية, بلا سنة طبع, ص210.</w:t>
      </w:r>
    </w:p>
  </w:endnote>
  <w:endnote w:id="21">
    <w:p w:rsidR="00DF6F50" w:rsidRPr="009E6C19" w:rsidRDefault="00DF6F50" w:rsidP="009E6C19">
      <w:pPr>
        <w:tabs>
          <w:tab w:val="left" w:pos="360"/>
        </w:tabs>
        <w:spacing w:line="240" w:lineRule="auto"/>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جمال إبراهيم الحيدري: </w:t>
      </w:r>
      <w:r w:rsidRPr="009E6C19">
        <w:rPr>
          <w:rFonts w:asciiTheme="majorBidi" w:hAnsiTheme="majorBidi" w:cstheme="majorBidi"/>
          <w:b/>
          <w:bCs/>
          <w:sz w:val="24"/>
          <w:szCs w:val="24"/>
          <w:rtl/>
          <w:lang w:bidi="ar-IQ"/>
        </w:rPr>
        <w:t>الوافي في شرح أحكام القسم العام من قانون العقوبات, الطبعة الأولى, مكتبة السنهوري, بغداد, 2012</w:t>
      </w:r>
      <w:r w:rsidRPr="009E6C19">
        <w:rPr>
          <w:rFonts w:asciiTheme="majorBidi" w:hAnsiTheme="majorBidi" w:cstheme="majorBidi"/>
          <w:b/>
          <w:bCs/>
          <w:sz w:val="24"/>
          <w:szCs w:val="24"/>
          <w:rtl/>
        </w:rPr>
        <w:t>, ص490.</w:t>
      </w:r>
    </w:p>
  </w:endnote>
  <w:endnote w:id="22">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عبد الوهاب العبدول: مدخل الى الجريمة الارهابية, معهد التدريب والدراسات القضائية, دولة الامارات العربية المتحدة, 2007, ص32-33.</w:t>
      </w:r>
    </w:p>
  </w:endnote>
  <w:endnote w:id="23">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علي قاسم </w:t>
      </w:r>
      <w:proofErr w:type="spellStart"/>
      <w:r w:rsidRPr="009E6C19">
        <w:rPr>
          <w:rFonts w:asciiTheme="majorBidi" w:hAnsiTheme="majorBidi" w:cstheme="majorBidi"/>
          <w:b/>
          <w:bCs/>
          <w:sz w:val="24"/>
          <w:szCs w:val="24"/>
          <w:rtl/>
        </w:rPr>
        <w:t>شخيط</w:t>
      </w:r>
      <w:proofErr w:type="spellEnd"/>
      <w:r w:rsidRPr="009E6C19">
        <w:rPr>
          <w:rFonts w:asciiTheme="majorBidi" w:hAnsiTheme="majorBidi" w:cstheme="majorBidi"/>
          <w:b/>
          <w:bCs/>
          <w:sz w:val="24"/>
          <w:szCs w:val="24"/>
          <w:rtl/>
        </w:rPr>
        <w:t>: المساهمة الاصلية في الجريمة, بحث مقدم لمجلس القضاء الأعلى, 2005, ص22.</w:t>
      </w:r>
    </w:p>
  </w:endnote>
  <w:endnote w:id="24">
    <w:p w:rsidR="00DF6F50" w:rsidRPr="009E6C19" w:rsidRDefault="00DF6F50" w:rsidP="009E6C19">
      <w:pPr>
        <w:tabs>
          <w:tab w:val="left" w:pos="360"/>
        </w:tabs>
        <w:spacing w:line="240" w:lineRule="auto"/>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أحمد عوض بلال: مبادئ قانون العقوبات المصري "القسم العام", دار النهضة العربية, القاهرة, 2008, ص425.</w:t>
      </w:r>
    </w:p>
  </w:endnote>
  <w:endnote w:id="25">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جمال إبراهيم الحيدري: الوافي في شرح احكام القسم العام من قانون العقوبات, المصدر السابق, ص491.</w:t>
      </w:r>
    </w:p>
  </w:endnote>
  <w:endnote w:id="26">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علي قاسم </w:t>
      </w:r>
      <w:proofErr w:type="spellStart"/>
      <w:r w:rsidRPr="009E6C19">
        <w:rPr>
          <w:rFonts w:asciiTheme="majorBidi" w:hAnsiTheme="majorBidi" w:cstheme="majorBidi"/>
          <w:b/>
          <w:bCs/>
          <w:sz w:val="24"/>
          <w:szCs w:val="24"/>
          <w:rtl/>
        </w:rPr>
        <w:t>شخيط</w:t>
      </w:r>
      <w:proofErr w:type="spellEnd"/>
      <w:r w:rsidRPr="009E6C19">
        <w:rPr>
          <w:rFonts w:asciiTheme="majorBidi" w:hAnsiTheme="majorBidi" w:cstheme="majorBidi"/>
          <w:b/>
          <w:bCs/>
          <w:sz w:val="24"/>
          <w:szCs w:val="24"/>
          <w:rtl/>
        </w:rPr>
        <w:t>: المساهمة الاصلية في الجريمة, المصدر السابق, ص25.</w:t>
      </w:r>
    </w:p>
  </w:endnote>
  <w:endnote w:id="27">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أحمد عوض بلال: مبادئ قانون العقوبات المصري القسم العام, المصدر السابق, ص426.</w:t>
      </w:r>
    </w:p>
    <w:p w:rsidR="00DF6F50" w:rsidRPr="009E6C19" w:rsidRDefault="00DF6F50" w:rsidP="009E6C19">
      <w:pPr>
        <w:pStyle w:val="a9"/>
        <w:tabs>
          <w:tab w:val="left" w:pos="360"/>
        </w:tabs>
        <w:jc w:val="both"/>
        <w:rPr>
          <w:rFonts w:asciiTheme="majorBidi" w:hAnsiTheme="majorBidi" w:cstheme="majorBidi"/>
          <w:b/>
          <w:bCs/>
          <w:sz w:val="24"/>
          <w:szCs w:val="24"/>
          <w:lang w:bidi="ar-IQ"/>
        </w:rPr>
      </w:pPr>
    </w:p>
  </w:endnote>
  <w:endnote w:id="28">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جمال عبدالمجيد التركي: المساهمة التبعية "دراسة تأصيلية تحليلية مقارنة", الطبعة الاولى, المكتب الجامعي الحديث, الاسكندرية, 2006, ص47.</w:t>
      </w:r>
    </w:p>
  </w:endnote>
  <w:endnote w:id="29">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سليمان عبد المنعم: النظرية العامة لقانون العقوبات, المصدر السابق, ص548.</w:t>
      </w:r>
    </w:p>
  </w:endnote>
  <w:endnote w:id="30">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محمد عيد الغريب: شرح قانون العقوبات القسم العام, دار النهضة العربية للنشر والتوزيع, القاهرة, 2000, ص799.</w:t>
      </w:r>
    </w:p>
  </w:endnote>
  <w:endnote w:id="31">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سليمان عبد المنعم: النظرية العامة لقانون العقوبات, المصدر السابق, ص548.</w:t>
      </w:r>
    </w:p>
    <w:p w:rsidR="00DF6F50" w:rsidRPr="009E6C19" w:rsidRDefault="00DF6F50" w:rsidP="009E6C19">
      <w:pPr>
        <w:pStyle w:val="a9"/>
        <w:tabs>
          <w:tab w:val="left" w:pos="360"/>
        </w:tabs>
        <w:jc w:val="both"/>
        <w:rPr>
          <w:rFonts w:asciiTheme="majorBidi" w:hAnsiTheme="majorBidi" w:cstheme="majorBidi"/>
          <w:b/>
          <w:bCs/>
          <w:sz w:val="24"/>
          <w:szCs w:val="24"/>
          <w:lang w:bidi="ar-IQ"/>
        </w:rPr>
      </w:pPr>
    </w:p>
  </w:endnote>
  <w:endnote w:id="32">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علاء الدين زكي: الاشتراك بالتحريض والاتفاق والمساعدة في قانون العقوبات, الطبعة الاولى, المكتب الجامعي الحديث, الاسكندرية, 2015, ص96.</w:t>
      </w:r>
    </w:p>
  </w:endnote>
  <w:endnote w:id="33">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محمد علي لسالم عياد الحلبي: شرح قانون العقوبات القسم العام, دار الثقافة للنشر والتوزيع, عمان, 1997, ص289.</w:t>
      </w:r>
    </w:p>
  </w:endnote>
  <w:endnote w:id="34">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ماجد </w:t>
      </w:r>
      <w:proofErr w:type="spellStart"/>
      <w:r w:rsidRPr="009E6C19">
        <w:rPr>
          <w:rFonts w:asciiTheme="majorBidi" w:hAnsiTheme="majorBidi" w:cstheme="majorBidi"/>
          <w:b/>
          <w:bCs/>
          <w:sz w:val="24"/>
          <w:szCs w:val="24"/>
          <w:rtl/>
          <w:lang w:bidi="ar-IQ"/>
        </w:rPr>
        <w:t>حمودي</w:t>
      </w:r>
      <w:proofErr w:type="spellEnd"/>
      <w:r w:rsidRPr="009E6C19">
        <w:rPr>
          <w:rFonts w:asciiTheme="majorBidi" w:hAnsiTheme="majorBidi" w:cstheme="majorBidi"/>
          <w:b/>
          <w:bCs/>
          <w:sz w:val="24"/>
          <w:szCs w:val="24"/>
          <w:rtl/>
          <w:lang w:bidi="ar-IQ"/>
        </w:rPr>
        <w:t xml:space="preserve"> علي الفحام: سلوك الجاني في الجريمة الارهابية, المصدر السابق,ص90-91.</w:t>
      </w:r>
    </w:p>
  </w:endnote>
  <w:endnote w:id="35">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أكرم نشأت إبراهيم: القواعد العامة في قانون العقوبات المقارن, الطبعة الاولى, المكتبة القانونية, بغداد, 1998, ص213.</w:t>
      </w:r>
    </w:p>
  </w:endnote>
  <w:endnote w:id="36">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محمد عبدالقادر أبو عجلان: جريمة التحريض" دراسة مقارنة بالشريعة الاسلامية", الطبعة الاولى, مركز الدراسات العربية للنشر والتوزيع, مصر,2019, ص32.</w:t>
      </w:r>
    </w:p>
  </w:endnote>
  <w:endnote w:id="37">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محمد عوض: قانون العقوبات (القسم العام), دار المطبوعات الجامعية, الاسكندرية, بلا سنة نشر, ص369.</w:t>
      </w:r>
    </w:p>
  </w:endnote>
  <w:endnote w:id="38">
    <w:p w:rsidR="00DF6F50" w:rsidRPr="009E6C19" w:rsidRDefault="00DF6F50" w:rsidP="009E6C19">
      <w:pPr>
        <w:tabs>
          <w:tab w:val="left" w:pos="360"/>
        </w:tabs>
        <w:spacing w:line="240" w:lineRule="auto"/>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عصام عبد الفتاح عبد السميع مطر: الجريمة الإرهابية, دار الجامعة الجديدة, الاسكندرية, 2008, ص181.</w:t>
      </w:r>
    </w:p>
  </w:endnote>
  <w:endnote w:id="39">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ماجد </w:t>
      </w:r>
      <w:proofErr w:type="spellStart"/>
      <w:r w:rsidRPr="009E6C19">
        <w:rPr>
          <w:rFonts w:asciiTheme="majorBidi" w:hAnsiTheme="majorBidi" w:cstheme="majorBidi"/>
          <w:b/>
          <w:bCs/>
          <w:sz w:val="24"/>
          <w:szCs w:val="24"/>
          <w:rtl/>
          <w:lang w:bidi="ar-IQ"/>
        </w:rPr>
        <w:t>حمودي</w:t>
      </w:r>
      <w:proofErr w:type="spellEnd"/>
      <w:r w:rsidRPr="009E6C19">
        <w:rPr>
          <w:rFonts w:asciiTheme="majorBidi" w:hAnsiTheme="majorBidi" w:cstheme="majorBidi"/>
          <w:b/>
          <w:bCs/>
          <w:sz w:val="24"/>
          <w:szCs w:val="24"/>
          <w:rtl/>
          <w:lang w:bidi="ar-IQ"/>
        </w:rPr>
        <w:t xml:space="preserve"> علي الفحام: سلوك الجاني في الجريمة الارهابية: المصدر السابق, ص91.</w:t>
      </w:r>
    </w:p>
  </w:endnote>
  <w:endnote w:id="40">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أكرم نشأت ابراهيم: المصدر السابق, ص214.</w:t>
      </w:r>
    </w:p>
  </w:endnote>
  <w:endnote w:id="41">
    <w:p w:rsidR="00DF6F50" w:rsidRPr="009E6C19" w:rsidRDefault="00DF6F50" w:rsidP="009E6C19">
      <w:pPr>
        <w:tabs>
          <w:tab w:val="left" w:pos="360"/>
        </w:tabs>
        <w:spacing w:line="240" w:lineRule="auto"/>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فخري عبد الرزاق صلبي الحديثي: شرح قانون العقوبات القسم العام, دار السنهوري, بيروت,2018 ,264-265.</w:t>
      </w:r>
    </w:p>
  </w:endnote>
  <w:endnote w:id="42">
    <w:p w:rsidR="00DF6F50" w:rsidRPr="009E6C19" w:rsidRDefault="00DF6F50" w:rsidP="009E6C19">
      <w:pPr>
        <w:tabs>
          <w:tab w:val="left" w:pos="360"/>
        </w:tabs>
        <w:spacing w:line="240" w:lineRule="auto"/>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د. علي حسين الخلف, د. سلطان عبدالقادر الشاوي: المبادئ العامة في قانون العقوبات, </w:t>
      </w:r>
      <w:proofErr w:type="spellStart"/>
      <w:r w:rsidRPr="009E6C19">
        <w:rPr>
          <w:rFonts w:asciiTheme="majorBidi" w:hAnsiTheme="majorBidi" w:cstheme="majorBidi"/>
          <w:b/>
          <w:bCs/>
          <w:sz w:val="24"/>
          <w:szCs w:val="24"/>
          <w:rtl/>
          <w:lang w:bidi="ar-IQ"/>
        </w:rPr>
        <w:t>العاتك</w:t>
      </w:r>
      <w:proofErr w:type="spellEnd"/>
      <w:r w:rsidRPr="009E6C19">
        <w:rPr>
          <w:rFonts w:asciiTheme="majorBidi" w:hAnsiTheme="majorBidi" w:cstheme="majorBidi"/>
          <w:b/>
          <w:bCs/>
          <w:sz w:val="24"/>
          <w:szCs w:val="24"/>
          <w:rtl/>
          <w:lang w:bidi="ar-IQ"/>
        </w:rPr>
        <w:t xml:space="preserve"> لصناعة الكتب, المكتبة القانونية, بغداد,2010, ص212.</w:t>
      </w:r>
    </w:p>
  </w:endnote>
  <w:endnote w:id="43">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قرار محكمة التمييز المرقم 679</w:t>
      </w:r>
      <w:r w:rsidRPr="009E6C19">
        <w:rPr>
          <w:rFonts w:asciiTheme="majorBidi" w:hAnsiTheme="majorBidi" w:cstheme="majorBidi"/>
          <w:b/>
          <w:bCs/>
          <w:sz w:val="24"/>
          <w:szCs w:val="24"/>
        </w:rPr>
        <w:t>/</w:t>
      </w:r>
      <w:r w:rsidRPr="009E6C19">
        <w:rPr>
          <w:rFonts w:asciiTheme="majorBidi" w:hAnsiTheme="majorBidi" w:cstheme="majorBidi"/>
          <w:b/>
          <w:bCs/>
          <w:sz w:val="24"/>
          <w:szCs w:val="24"/>
          <w:rtl/>
          <w:lang w:bidi="ar-IQ"/>
        </w:rPr>
        <w:t>95</w:t>
      </w:r>
      <w:r w:rsidRPr="009E6C19">
        <w:rPr>
          <w:rFonts w:asciiTheme="majorBidi" w:hAnsiTheme="majorBidi" w:cstheme="majorBidi"/>
          <w:b/>
          <w:bCs/>
          <w:sz w:val="24"/>
          <w:szCs w:val="24"/>
          <w:lang w:bidi="ar-IQ"/>
        </w:rPr>
        <w:t xml:space="preserve"> </w:t>
      </w:r>
      <w:r w:rsidRPr="009E6C19">
        <w:rPr>
          <w:rFonts w:asciiTheme="majorBidi" w:hAnsiTheme="majorBidi" w:cstheme="majorBidi"/>
          <w:b/>
          <w:bCs/>
          <w:sz w:val="24"/>
          <w:szCs w:val="24"/>
          <w:rtl/>
          <w:lang w:bidi="ar-IQ"/>
        </w:rPr>
        <w:t xml:space="preserve">جنايات اولى </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85-86 في 26</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7</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 xml:space="preserve">1986, جبار عبد دلي </w:t>
      </w:r>
      <w:proofErr w:type="spellStart"/>
      <w:r w:rsidRPr="009E6C19">
        <w:rPr>
          <w:rFonts w:asciiTheme="majorBidi" w:hAnsiTheme="majorBidi" w:cstheme="majorBidi"/>
          <w:b/>
          <w:bCs/>
          <w:sz w:val="24"/>
          <w:szCs w:val="24"/>
          <w:rtl/>
          <w:lang w:bidi="ar-IQ"/>
        </w:rPr>
        <w:t>الحجيمي</w:t>
      </w:r>
      <w:proofErr w:type="spellEnd"/>
      <w:r w:rsidRPr="009E6C19">
        <w:rPr>
          <w:rFonts w:asciiTheme="majorBidi" w:hAnsiTheme="majorBidi" w:cstheme="majorBidi"/>
          <w:b/>
          <w:bCs/>
          <w:sz w:val="24"/>
          <w:szCs w:val="24"/>
          <w:rtl/>
          <w:lang w:bidi="ar-IQ"/>
        </w:rPr>
        <w:t>: الاشتراك في ارتكاب الجرائم الارهابية, المصدر السابق, ص23.</w:t>
      </w:r>
    </w:p>
  </w:endnote>
  <w:endnote w:id="44">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منشد: المساهمة الجنائية في ضوء احكام قانون مكافحة الارهاب رقم 13 لسنة 2005, المصدر السابق, ص30.</w:t>
      </w:r>
    </w:p>
  </w:endnote>
  <w:endnote w:id="45">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قرار محكمة التمييز الاتحادية رقم 100</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 xml:space="preserve"> هيئة عامة </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2008 في 27</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11</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2008,حيدر علي منشد: المصدر السابق, ص30.</w:t>
      </w:r>
    </w:p>
  </w:endnote>
  <w:endnote w:id="46">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نوري: المصدر السابق, ص190.</w:t>
      </w:r>
    </w:p>
  </w:endnote>
  <w:endnote w:id="47">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جبار عبد دلي </w:t>
      </w:r>
      <w:proofErr w:type="spellStart"/>
      <w:r w:rsidRPr="009E6C19">
        <w:rPr>
          <w:rFonts w:asciiTheme="majorBidi" w:hAnsiTheme="majorBidi" w:cstheme="majorBidi"/>
          <w:b/>
          <w:bCs/>
          <w:sz w:val="24"/>
          <w:szCs w:val="24"/>
          <w:rtl/>
          <w:lang w:bidi="ar-IQ"/>
        </w:rPr>
        <w:t>الحجيمي</w:t>
      </w:r>
      <w:proofErr w:type="spellEnd"/>
      <w:r w:rsidRPr="009E6C19">
        <w:rPr>
          <w:rFonts w:asciiTheme="majorBidi" w:hAnsiTheme="majorBidi" w:cstheme="majorBidi"/>
          <w:b/>
          <w:bCs/>
          <w:sz w:val="24"/>
          <w:szCs w:val="24"/>
          <w:rtl/>
          <w:lang w:bidi="ar-IQ"/>
        </w:rPr>
        <w:t>: الاشتراك في ارتكاب الجرائم الارهابية, المصدر السابق, ص30.</w:t>
      </w:r>
    </w:p>
  </w:endnote>
  <w:endnote w:id="48">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احمد فتحي سرور: المواجهة القانونية للإرهاب, الطبعة الثانية, مركز الاهرام, القاهرة, 2008, ص275.</w:t>
      </w:r>
    </w:p>
  </w:endnote>
  <w:endnote w:id="49">
    <w:p w:rsidR="00DF6F50" w:rsidRPr="009E6C19" w:rsidRDefault="00DF6F50" w:rsidP="009E6C19">
      <w:pPr>
        <w:tabs>
          <w:tab w:val="left" w:pos="360"/>
        </w:tabs>
        <w:spacing w:line="240" w:lineRule="auto"/>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د. محمود نجيب حسني: </w:t>
      </w:r>
      <w:r w:rsidRPr="009E6C19">
        <w:rPr>
          <w:rFonts w:asciiTheme="majorBidi" w:hAnsiTheme="majorBidi" w:cstheme="majorBidi"/>
          <w:b/>
          <w:bCs/>
          <w:sz w:val="24"/>
          <w:szCs w:val="24"/>
          <w:rtl/>
        </w:rPr>
        <w:t>شرح قانون العقوبات القسم العام, النظرية العامة للجريمة, دار النهضة العربية,1962</w:t>
      </w:r>
      <w:r w:rsidRPr="009E6C19">
        <w:rPr>
          <w:rFonts w:asciiTheme="majorBidi" w:hAnsiTheme="majorBidi" w:cstheme="majorBidi"/>
          <w:b/>
          <w:bCs/>
          <w:sz w:val="24"/>
          <w:szCs w:val="24"/>
          <w:rtl/>
          <w:lang w:bidi="ar-IQ"/>
        </w:rPr>
        <w:t>, ص505.</w:t>
      </w:r>
    </w:p>
  </w:endnote>
  <w:endnote w:id="50">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محمد رشيد حسن الجاف: المصدر السابق, ص190.</w:t>
      </w:r>
    </w:p>
  </w:endnote>
  <w:endnote w:id="51">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محسن ناجي: الاحكام العامة في قانون العقوبات, الطبعة الاولى, مطبعة العاني, بغداد, 1974, ص288.</w:t>
      </w:r>
    </w:p>
  </w:endnote>
  <w:endnote w:id="52">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ماجد </w:t>
      </w:r>
      <w:proofErr w:type="spellStart"/>
      <w:r w:rsidRPr="009E6C19">
        <w:rPr>
          <w:rFonts w:asciiTheme="majorBidi" w:hAnsiTheme="majorBidi" w:cstheme="majorBidi"/>
          <w:b/>
          <w:bCs/>
          <w:sz w:val="24"/>
          <w:szCs w:val="24"/>
          <w:rtl/>
          <w:lang w:bidi="ar-IQ"/>
        </w:rPr>
        <w:t>حمودي</w:t>
      </w:r>
      <w:proofErr w:type="spellEnd"/>
      <w:r w:rsidRPr="009E6C19">
        <w:rPr>
          <w:rFonts w:asciiTheme="majorBidi" w:hAnsiTheme="majorBidi" w:cstheme="majorBidi"/>
          <w:b/>
          <w:bCs/>
          <w:sz w:val="24"/>
          <w:szCs w:val="24"/>
          <w:rtl/>
          <w:lang w:bidi="ar-IQ"/>
        </w:rPr>
        <w:t xml:space="preserve"> علي الفحام: سلوك الجاني في الجريمة الارهابية: المصدر السابق, ص95.</w:t>
      </w:r>
    </w:p>
    <w:p w:rsidR="00DF6F50" w:rsidRPr="009E6C19" w:rsidRDefault="00DF6F50" w:rsidP="009E6C19">
      <w:pPr>
        <w:pStyle w:val="a9"/>
        <w:tabs>
          <w:tab w:val="left" w:pos="360"/>
        </w:tabs>
        <w:jc w:val="both"/>
        <w:rPr>
          <w:rFonts w:asciiTheme="majorBidi" w:hAnsiTheme="majorBidi" w:cstheme="majorBidi"/>
          <w:b/>
          <w:bCs/>
          <w:sz w:val="24"/>
          <w:szCs w:val="24"/>
          <w:rtl/>
          <w:lang w:bidi="ar-IQ"/>
        </w:rPr>
      </w:pPr>
    </w:p>
  </w:endnote>
  <w:endnote w:id="53">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المادة (48) من قانون العقوبات العراقي رقم 111 لسنة 1969.</w:t>
      </w:r>
    </w:p>
  </w:endnote>
  <w:endnote w:id="54">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المادة (55) من قانون العقوبات العراقي رقم 111 لسنة 1969.</w:t>
      </w:r>
    </w:p>
  </w:endnote>
  <w:endnote w:id="55">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المادة (175) من قانون العقوبات العراقي رقم 111 لسنة 1969.</w:t>
      </w:r>
    </w:p>
  </w:endnote>
  <w:endnote w:id="56">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المادة (216) من قانون العقوبات العراقي رقم 111 لسنة 1969.</w:t>
      </w:r>
    </w:p>
  </w:endnote>
  <w:endnote w:id="57">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ماجد </w:t>
      </w:r>
      <w:proofErr w:type="spellStart"/>
      <w:r w:rsidRPr="009E6C19">
        <w:rPr>
          <w:rFonts w:asciiTheme="majorBidi" w:hAnsiTheme="majorBidi" w:cstheme="majorBidi"/>
          <w:b/>
          <w:bCs/>
          <w:sz w:val="24"/>
          <w:szCs w:val="24"/>
          <w:rtl/>
          <w:lang w:bidi="ar-IQ"/>
        </w:rPr>
        <w:t>حمودي</w:t>
      </w:r>
      <w:proofErr w:type="spellEnd"/>
      <w:r w:rsidRPr="009E6C19">
        <w:rPr>
          <w:rFonts w:asciiTheme="majorBidi" w:hAnsiTheme="majorBidi" w:cstheme="majorBidi"/>
          <w:b/>
          <w:bCs/>
          <w:sz w:val="24"/>
          <w:szCs w:val="24"/>
          <w:rtl/>
          <w:lang w:bidi="ar-IQ"/>
        </w:rPr>
        <w:t xml:space="preserve"> علي الفحام: سلوك الجاني في الجريمة الارهابية: المصدر السابق, ص97.</w:t>
      </w:r>
    </w:p>
  </w:endnote>
  <w:endnote w:id="58">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نوري: المصدر السابق, ص192.</w:t>
      </w:r>
    </w:p>
    <w:p w:rsidR="00DF6F50" w:rsidRPr="009E6C19" w:rsidRDefault="00DF6F50" w:rsidP="009E6C19">
      <w:pPr>
        <w:pStyle w:val="a9"/>
        <w:tabs>
          <w:tab w:val="left" w:pos="360"/>
        </w:tabs>
        <w:jc w:val="both"/>
        <w:rPr>
          <w:rFonts w:asciiTheme="majorBidi" w:hAnsiTheme="majorBidi" w:cstheme="majorBidi"/>
          <w:b/>
          <w:bCs/>
          <w:sz w:val="24"/>
          <w:szCs w:val="24"/>
          <w:rtl/>
          <w:lang w:bidi="ar-IQ"/>
        </w:rPr>
      </w:pPr>
    </w:p>
  </w:endnote>
  <w:endnote w:id="59">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مدحت محمد عبدالعزيز ابراهيم: المسئولية الجنائية للاشتراك بالمساعدة( دراسة مقارنة), الطبعة الثانية, دار النهضة العربية, القاهرة, 2012, ص8-9.</w:t>
      </w:r>
    </w:p>
  </w:endnote>
  <w:endnote w:id="60">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ضاري خليل محمود: المصدر السابق, ص168.</w:t>
      </w:r>
    </w:p>
  </w:endnote>
  <w:endnote w:id="61">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محمود نجيب حسني: شرح قانون العقوبات القسم العام, المصدر السابق, ص507.</w:t>
      </w:r>
    </w:p>
  </w:endnote>
  <w:endnote w:id="62">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عبد الرؤوف مهدي: شرح القواعد العامة لقانون العقوبات, الطبعة الثانية, دار الفكر العربي, القاهرة, 1986, ص487.</w:t>
      </w:r>
    </w:p>
  </w:endnote>
  <w:endnote w:id="63">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عوض أحمد بلال: المصدر السابق, ص473.</w:t>
      </w:r>
    </w:p>
  </w:endnote>
  <w:endnote w:id="64">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رضا السيد عبد العاطي: المسئولية الجنائية للشريك في الجريمة, الطبعة الثانية, دار مصر للنشر والتوزيع, القاهرة, 2019, ص68.</w:t>
      </w:r>
    </w:p>
  </w:endnote>
  <w:endnote w:id="65">
    <w:p w:rsidR="00DF6F50" w:rsidRPr="009E6C19" w:rsidRDefault="00DF6F50" w:rsidP="009E6C19">
      <w:pPr>
        <w:pStyle w:val="a9"/>
        <w:tabs>
          <w:tab w:val="left" w:pos="360"/>
        </w:tabs>
        <w:jc w:val="both"/>
        <w:rPr>
          <w:rFonts w:asciiTheme="majorBidi" w:hAnsiTheme="majorBidi" w:cstheme="majorBidi"/>
          <w:b/>
          <w:bCs/>
          <w:sz w:val="24"/>
          <w:szCs w:val="24"/>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تركي هادي جعفر الغانمي: المساهمة في الجريمة بوسيلة المساعدة (دراسة مقارنة): رسالة ماجستير, جامعة بغداد, كلية قانون, 2006, ص82.</w:t>
      </w:r>
    </w:p>
  </w:endnote>
  <w:endnote w:id="66">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مدحت محمد عبدالعزيز ابراهيم:</w:t>
      </w:r>
      <w:r w:rsidRPr="009E6C19">
        <w:rPr>
          <w:rFonts w:asciiTheme="majorBidi" w:hAnsiTheme="majorBidi" w:cstheme="majorBidi"/>
          <w:b/>
          <w:bCs/>
          <w:sz w:val="24"/>
          <w:szCs w:val="24"/>
          <w:rtl/>
        </w:rPr>
        <w:t xml:space="preserve"> المصدر السابق, ص126.</w:t>
      </w:r>
    </w:p>
  </w:endnote>
  <w:endnote w:id="67">
    <w:p w:rsidR="00DF6F50" w:rsidRPr="009E6C19" w:rsidRDefault="00DF6F50" w:rsidP="009E6C19">
      <w:pPr>
        <w:pStyle w:val="a9"/>
        <w:tabs>
          <w:tab w:val="left" w:pos="360"/>
        </w:tabs>
        <w:jc w:val="both"/>
        <w:rPr>
          <w:rFonts w:asciiTheme="majorBidi" w:hAnsiTheme="majorBidi" w:cstheme="majorBidi"/>
          <w:b/>
          <w:bCs/>
          <w:sz w:val="24"/>
          <w:szCs w:val="24"/>
          <w:rtl/>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د. على الدين زكي: المصدر السابق, ص496.</w:t>
      </w:r>
    </w:p>
  </w:endnote>
  <w:endnote w:id="68">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مدحت محمد عبدالعزيز ابراهيم:</w:t>
      </w:r>
      <w:r w:rsidRPr="009E6C19">
        <w:rPr>
          <w:rFonts w:asciiTheme="majorBidi" w:hAnsiTheme="majorBidi" w:cstheme="majorBidi"/>
          <w:b/>
          <w:bCs/>
          <w:sz w:val="24"/>
          <w:szCs w:val="24"/>
          <w:rtl/>
        </w:rPr>
        <w:t xml:space="preserve"> المصدر السابق, ص127.</w:t>
      </w:r>
    </w:p>
  </w:endnote>
  <w:endnote w:id="69">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قرار محكمة التمييز الاتحادية رقم 86</w:t>
      </w:r>
      <w:r w:rsidRPr="009E6C19">
        <w:rPr>
          <w:rFonts w:asciiTheme="majorBidi" w:hAnsiTheme="majorBidi" w:cstheme="majorBidi"/>
          <w:b/>
          <w:bCs/>
          <w:sz w:val="24"/>
          <w:szCs w:val="24"/>
        </w:rPr>
        <w:t>/</w:t>
      </w:r>
      <w:r w:rsidRPr="009E6C19">
        <w:rPr>
          <w:rFonts w:asciiTheme="majorBidi" w:hAnsiTheme="majorBidi" w:cstheme="majorBidi"/>
          <w:b/>
          <w:bCs/>
          <w:sz w:val="24"/>
          <w:szCs w:val="24"/>
          <w:rtl/>
          <w:lang w:bidi="ar-IQ"/>
        </w:rPr>
        <w:t xml:space="preserve"> هيئة عامة </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 xml:space="preserve"> 2007 في 31</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10</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2008, حيدر علي منشد, المصدر السابق, ص36.</w:t>
      </w:r>
    </w:p>
  </w:endnote>
  <w:endnote w:id="70">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ماجد </w:t>
      </w:r>
      <w:proofErr w:type="spellStart"/>
      <w:r w:rsidRPr="009E6C19">
        <w:rPr>
          <w:rFonts w:asciiTheme="majorBidi" w:hAnsiTheme="majorBidi" w:cstheme="majorBidi"/>
          <w:b/>
          <w:bCs/>
          <w:sz w:val="24"/>
          <w:szCs w:val="24"/>
          <w:rtl/>
          <w:lang w:bidi="ar-IQ"/>
        </w:rPr>
        <w:t>حمودي</w:t>
      </w:r>
      <w:proofErr w:type="spellEnd"/>
      <w:r w:rsidRPr="009E6C19">
        <w:rPr>
          <w:rFonts w:asciiTheme="majorBidi" w:hAnsiTheme="majorBidi" w:cstheme="majorBidi"/>
          <w:b/>
          <w:bCs/>
          <w:sz w:val="24"/>
          <w:szCs w:val="24"/>
          <w:rtl/>
          <w:lang w:bidi="ar-IQ"/>
        </w:rPr>
        <w:t xml:space="preserve"> علي الفحام: المصدر السابق, ص98.</w:t>
      </w:r>
    </w:p>
  </w:endnote>
  <w:endnote w:id="71">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قرار محكمة التمييز الاتحادية رقم 187</w:t>
      </w:r>
      <w:r w:rsidRPr="009E6C19">
        <w:rPr>
          <w:rFonts w:asciiTheme="majorBidi" w:hAnsiTheme="majorBidi" w:cstheme="majorBidi"/>
          <w:b/>
          <w:bCs/>
          <w:sz w:val="24"/>
          <w:szCs w:val="24"/>
        </w:rPr>
        <w:t>/</w:t>
      </w:r>
      <w:r w:rsidRPr="009E6C19">
        <w:rPr>
          <w:rFonts w:asciiTheme="majorBidi" w:hAnsiTheme="majorBidi" w:cstheme="majorBidi"/>
          <w:b/>
          <w:bCs/>
          <w:sz w:val="24"/>
          <w:szCs w:val="24"/>
          <w:rtl/>
          <w:lang w:bidi="ar-IQ"/>
        </w:rPr>
        <w:t xml:space="preserve"> هيئة عامة </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 xml:space="preserve"> 2008</w:t>
      </w:r>
      <w:r w:rsidRPr="009E6C19">
        <w:rPr>
          <w:rFonts w:asciiTheme="majorBidi" w:hAnsiTheme="majorBidi" w:cstheme="majorBidi"/>
          <w:b/>
          <w:bCs/>
          <w:sz w:val="24"/>
          <w:szCs w:val="24"/>
          <w:lang w:bidi="ar-IQ"/>
        </w:rPr>
        <w:t xml:space="preserve"> </w:t>
      </w:r>
      <w:r w:rsidRPr="009E6C19">
        <w:rPr>
          <w:rFonts w:asciiTheme="majorBidi" w:hAnsiTheme="majorBidi" w:cstheme="majorBidi"/>
          <w:b/>
          <w:bCs/>
          <w:sz w:val="24"/>
          <w:szCs w:val="24"/>
          <w:rtl/>
          <w:lang w:bidi="ar-IQ"/>
        </w:rPr>
        <w:t>في 24</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12</w:t>
      </w:r>
      <w:r w:rsidRPr="009E6C19">
        <w:rPr>
          <w:rFonts w:asciiTheme="majorBidi" w:hAnsiTheme="majorBidi" w:cstheme="majorBidi"/>
          <w:b/>
          <w:bCs/>
          <w:sz w:val="24"/>
          <w:szCs w:val="24"/>
          <w:lang w:bidi="ar-IQ"/>
        </w:rPr>
        <w:t>/</w:t>
      </w:r>
      <w:r w:rsidRPr="009E6C19">
        <w:rPr>
          <w:rFonts w:asciiTheme="majorBidi" w:hAnsiTheme="majorBidi" w:cstheme="majorBidi"/>
          <w:b/>
          <w:bCs/>
          <w:sz w:val="24"/>
          <w:szCs w:val="24"/>
          <w:rtl/>
          <w:lang w:bidi="ar-IQ"/>
        </w:rPr>
        <w:t>2008, حيدر علي منشد, المصدر السابق, 35.</w:t>
      </w:r>
    </w:p>
  </w:endnote>
  <w:endnote w:id="72">
    <w:p w:rsidR="00DF6F50" w:rsidRPr="009E6C19" w:rsidRDefault="00DF6F50" w:rsidP="009E6C19">
      <w:pPr>
        <w:tabs>
          <w:tab w:val="left" w:pos="360"/>
        </w:tabs>
        <w:spacing w:line="240" w:lineRule="auto"/>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ميثم خلخال عبادي الجبوري: </w:t>
      </w:r>
      <w:r w:rsidRPr="009E6C19">
        <w:rPr>
          <w:rFonts w:asciiTheme="majorBidi" w:hAnsiTheme="majorBidi" w:cstheme="majorBidi"/>
          <w:b/>
          <w:bCs/>
          <w:sz w:val="24"/>
          <w:szCs w:val="24"/>
          <w:rtl/>
        </w:rPr>
        <w:t>مدلول الاشتراك في الجرائم الإرهابية(دراسة مقارنة بين قانون العقوبات العراقي وقانون مكافحة الإرهاب), الطبعة الأولى, مطبعة الكتاب, بغداد,2019</w:t>
      </w:r>
      <w:r w:rsidRPr="009E6C19">
        <w:rPr>
          <w:rFonts w:asciiTheme="majorBidi" w:hAnsiTheme="majorBidi" w:cstheme="majorBidi"/>
          <w:b/>
          <w:bCs/>
          <w:sz w:val="24"/>
          <w:szCs w:val="24"/>
          <w:rtl/>
          <w:lang w:bidi="ar-IQ"/>
        </w:rPr>
        <w:t>, ص70.</w:t>
      </w:r>
    </w:p>
  </w:endnote>
  <w:endnote w:id="73">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د. جلال ثروت: النظرية العامة لقانون العقوبات, مؤسسة الثقافة الجامعية, الاسكندرية, بلا سنة طبع, ص389.</w:t>
      </w:r>
    </w:p>
  </w:endnote>
  <w:endnote w:id="74">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ميثم خلخال عبادي الجبوري: المصدر السابق, ص70-71.</w:t>
      </w:r>
    </w:p>
  </w:endnote>
  <w:endnote w:id="75">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نوري: المصدر السابق, ص193.</w:t>
      </w:r>
    </w:p>
  </w:endnote>
  <w:endnote w:id="76">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ميثم خلخال عبادي الجبوري: المصدر السابق, ص72.</w:t>
      </w:r>
    </w:p>
    <w:p w:rsidR="00DF6F50" w:rsidRPr="009E6C19" w:rsidRDefault="00DF6F50" w:rsidP="009E6C19">
      <w:pPr>
        <w:pStyle w:val="a9"/>
        <w:tabs>
          <w:tab w:val="left" w:pos="360"/>
        </w:tabs>
        <w:jc w:val="both"/>
        <w:rPr>
          <w:rFonts w:asciiTheme="majorBidi" w:hAnsiTheme="majorBidi" w:cstheme="majorBidi"/>
          <w:b/>
          <w:bCs/>
          <w:sz w:val="24"/>
          <w:szCs w:val="24"/>
          <w:lang w:bidi="ar-IQ"/>
        </w:rPr>
      </w:pPr>
    </w:p>
  </w:endnote>
  <w:endnote w:id="77">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منشد: المصدر السابق, ص37.</w:t>
      </w:r>
    </w:p>
  </w:endnote>
  <w:endnote w:id="78">
    <w:p w:rsidR="00DF6F50" w:rsidRPr="009E6C19" w:rsidRDefault="00DF6F50" w:rsidP="009E6C19">
      <w:pPr>
        <w:pStyle w:val="a9"/>
        <w:tabs>
          <w:tab w:val="left" w:pos="360"/>
        </w:tabs>
        <w:jc w:val="both"/>
        <w:rPr>
          <w:rFonts w:asciiTheme="majorBidi" w:hAnsiTheme="majorBidi" w:cstheme="majorBidi"/>
          <w:b/>
          <w:bCs/>
          <w:sz w:val="24"/>
          <w:szCs w:val="24"/>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 xml:space="preserve">د. سعد صالح </w:t>
      </w:r>
      <w:proofErr w:type="spellStart"/>
      <w:r w:rsidRPr="009E6C19">
        <w:rPr>
          <w:rFonts w:asciiTheme="majorBidi" w:hAnsiTheme="majorBidi" w:cstheme="majorBidi"/>
          <w:b/>
          <w:bCs/>
          <w:sz w:val="24"/>
          <w:szCs w:val="24"/>
          <w:rtl/>
          <w:lang w:bidi="ar-IQ"/>
        </w:rPr>
        <w:t>شكطي</w:t>
      </w:r>
      <w:proofErr w:type="spellEnd"/>
      <w:r w:rsidRPr="009E6C19">
        <w:rPr>
          <w:rFonts w:asciiTheme="majorBidi" w:hAnsiTheme="majorBidi" w:cstheme="majorBidi"/>
          <w:b/>
          <w:bCs/>
          <w:sz w:val="24"/>
          <w:szCs w:val="24"/>
          <w:rtl/>
          <w:lang w:bidi="ar-IQ"/>
        </w:rPr>
        <w:t xml:space="preserve"> نجم الجبوري: الإطار القانوني للجرائم الإرهابية والمسؤولية الجنائية الناجمة عن ارتكابها, دار الكتب القانونية, القاهرة, 2021 ص158.</w:t>
      </w:r>
    </w:p>
  </w:endnote>
  <w:endnote w:id="79">
    <w:p w:rsidR="00DF6F50" w:rsidRPr="009E6C19" w:rsidRDefault="00DF6F50" w:rsidP="009E6C19">
      <w:pPr>
        <w:pStyle w:val="a9"/>
        <w:tabs>
          <w:tab w:val="left" w:pos="360"/>
        </w:tabs>
        <w:jc w:val="both"/>
        <w:rPr>
          <w:rFonts w:asciiTheme="majorBidi" w:hAnsiTheme="majorBidi" w:cstheme="majorBidi"/>
          <w:b/>
          <w:bCs/>
          <w:sz w:val="24"/>
          <w:szCs w:val="24"/>
          <w:rtl/>
          <w:lang w:bidi="ar-IQ"/>
        </w:rPr>
      </w:pPr>
      <w:r w:rsidRPr="009E6C19">
        <w:rPr>
          <w:rStyle w:val="aa"/>
          <w:rFonts w:asciiTheme="majorBidi" w:hAnsiTheme="majorBidi" w:cstheme="majorBidi"/>
          <w:b/>
          <w:bCs/>
          <w:sz w:val="24"/>
          <w:szCs w:val="24"/>
          <w:rtl/>
        </w:rPr>
        <w:t>(</w:t>
      </w:r>
      <w:r w:rsidRPr="009E6C19">
        <w:rPr>
          <w:rStyle w:val="aa"/>
          <w:rFonts w:asciiTheme="majorBidi" w:hAnsiTheme="majorBidi" w:cstheme="majorBidi"/>
          <w:b/>
          <w:bCs/>
          <w:sz w:val="24"/>
          <w:szCs w:val="24"/>
          <w:rtl/>
        </w:rPr>
        <w:endnoteRef/>
      </w:r>
      <w:r w:rsidRPr="009E6C19">
        <w:rPr>
          <w:rStyle w:val="aa"/>
          <w:rFonts w:asciiTheme="majorBidi" w:hAnsiTheme="majorBidi" w:cstheme="majorBidi"/>
          <w:b/>
          <w:bCs/>
          <w:sz w:val="24"/>
          <w:szCs w:val="24"/>
          <w:rtl/>
        </w:rPr>
        <w:t>)</w:t>
      </w:r>
      <w:r w:rsidRPr="009E6C19">
        <w:rPr>
          <w:rFonts w:asciiTheme="majorBidi" w:hAnsiTheme="majorBidi" w:cstheme="majorBidi"/>
          <w:b/>
          <w:bCs/>
          <w:sz w:val="24"/>
          <w:szCs w:val="24"/>
          <w:rtl/>
        </w:rPr>
        <w:t xml:space="preserve"> </w:t>
      </w:r>
      <w:r w:rsidRPr="009E6C19">
        <w:rPr>
          <w:rFonts w:asciiTheme="majorBidi" w:hAnsiTheme="majorBidi" w:cstheme="majorBidi"/>
          <w:b/>
          <w:bCs/>
          <w:sz w:val="24"/>
          <w:szCs w:val="24"/>
          <w:rtl/>
          <w:lang w:bidi="ar-IQ"/>
        </w:rPr>
        <w:t>حيدر علي نوري: المصدر السابق, ص194-195.</w:t>
      </w:r>
    </w:p>
    <w:p w:rsidR="00DF6F50" w:rsidRPr="00091FDC" w:rsidRDefault="00DF6F50" w:rsidP="00091FDC">
      <w:pPr>
        <w:pStyle w:val="a9"/>
        <w:tabs>
          <w:tab w:val="left" w:pos="360"/>
        </w:tabs>
        <w:rPr>
          <w:rFonts w:asciiTheme="majorBidi" w:hAnsiTheme="majorBidi" w:cstheme="majorBidi"/>
          <w:b/>
          <w:bCs/>
          <w:sz w:val="28"/>
          <w:szCs w:val="28"/>
          <w:rtl/>
          <w:lang w:bidi="ar-IQ"/>
        </w:rPr>
      </w:pPr>
      <w:r w:rsidRPr="00091FDC">
        <w:rPr>
          <w:rFonts w:asciiTheme="majorBidi" w:hAnsiTheme="majorBidi" w:cstheme="majorBidi"/>
          <w:b/>
          <w:bCs/>
          <w:sz w:val="28"/>
          <w:szCs w:val="28"/>
          <w:rtl/>
          <w:lang w:bidi="ar-IQ"/>
        </w:rPr>
        <w:t>المصادر</w:t>
      </w:r>
    </w:p>
    <w:p w:rsidR="00DF6F50" w:rsidRPr="00091FDC" w:rsidRDefault="00DF6F50" w:rsidP="009E6C19">
      <w:pPr>
        <w:tabs>
          <w:tab w:val="left" w:pos="360"/>
        </w:tabs>
        <w:jc w:val="both"/>
        <w:rPr>
          <w:rFonts w:asciiTheme="majorBidi" w:hAnsiTheme="majorBidi" w:cstheme="majorBidi"/>
          <w:b/>
          <w:bCs/>
          <w:sz w:val="28"/>
          <w:szCs w:val="28"/>
          <w:rtl/>
          <w:lang w:bidi="ar-IQ"/>
        </w:rPr>
      </w:pPr>
      <w:r w:rsidRPr="00091FDC">
        <w:rPr>
          <w:rFonts w:asciiTheme="majorBidi" w:hAnsiTheme="majorBidi" w:cstheme="majorBidi"/>
          <w:b/>
          <w:bCs/>
          <w:sz w:val="28"/>
          <w:szCs w:val="28"/>
          <w:rtl/>
          <w:lang w:bidi="ar-IQ"/>
        </w:rPr>
        <w:t xml:space="preserve">اولاً: الكتب القانونية </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د. أحمد عوض بلال: مبادئ قانون العقوبات المصري "القسم العام", دار النهضة العربية, القاهرة, 2008.</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احمد فتحي سرور: المواجهة القانونية للإرهاب, الطبعة الثانية, مركز الاهرام, القاهرة, 2008.</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أكرم نشأت إبراهيم: القواعد العامة في قانون العقوبات المقارن, الطبعة الاولى, المكتبة القانونية, بغداد, 1998.</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د. جاسم </w:t>
      </w:r>
      <w:proofErr w:type="spellStart"/>
      <w:r w:rsidRPr="00091FDC">
        <w:rPr>
          <w:rFonts w:asciiTheme="majorBidi" w:hAnsiTheme="majorBidi" w:cstheme="majorBidi"/>
          <w:sz w:val="28"/>
          <w:szCs w:val="28"/>
          <w:rtl/>
          <w:lang w:bidi="ar-IQ"/>
        </w:rPr>
        <w:t>خريبط</w:t>
      </w:r>
      <w:proofErr w:type="spellEnd"/>
      <w:r w:rsidRPr="00091FDC">
        <w:rPr>
          <w:rFonts w:asciiTheme="majorBidi" w:hAnsiTheme="majorBidi" w:cstheme="majorBidi"/>
          <w:sz w:val="28"/>
          <w:szCs w:val="28"/>
          <w:rtl/>
          <w:lang w:bidi="ar-IQ"/>
        </w:rPr>
        <w:t xml:space="preserve"> خلف: شرح قانون العقوبات القسم العام, الطبعة الثالثة, منشورات زين الحقوقية, بيروت, لبنان, 2020.</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جلال ثروت: النظرية العامة لقانون العقوبات, مؤسسة الثقافة الجامعية, الاسكندرية, بلا سنة طبع.</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جمال إبراهيم الحيدري: الوافي في شرح أحكام القسم العام من قانون العقوبات, الطبعة الأولى, مكتبة السنهوري, بغداد, 2012.</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جمال عبدالمجيد التركي: المساهمة التبعية "دراسة تأصيلية تحليلية مقارنة", الطبعة الاولى, المكتب الجامعي الحديث, الاسكندرية, 2006.</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د. سعد صالح </w:t>
      </w:r>
      <w:proofErr w:type="spellStart"/>
      <w:r w:rsidRPr="00091FDC">
        <w:rPr>
          <w:rFonts w:asciiTheme="majorBidi" w:hAnsiTheme="majorBidi" w:cstheme="majorBidi"/>
          <w:sz w:val="28"/>
          <w:szCs w:val="28"/>
          <w:rtl/>
          <w:lang w:bidi="ar-IQ"/>
        </w:rPr>
        <w:t>شكطي</w:t>
      </w:r>
      <w:proofErr w:type="spellEnd"/>
      <w:r w:rsidRPr="00091FDC">
        <w:rPr>
          <w:rFonts w:asciiTheme="majorBidi" w:hAnsiTheme="majorBidi" w:cstheme="majorBidi"/>
          <w:sz w:val="28"/>
          <w:szCs w:val="28"/>
          <w:rtl/>
          <w:lang w:bidi="ar-IQ"/>
        </w:rPr>
        <w:t xml:space="preserve"> نجم الجبوري: الإطار القانوني للجرائم الإرهابية والمسؤولية الجنائية الناجمة عن ارتكابها, دار الكتب القانونية, القاهرة, 2021.</w:t>
      </w:r>
    </w:p>
    <w:p w:rsidR="00DF6F50" w:rsidRPr="00091FDC" w:rsidRDefault="00DF6F50" w:rsidP="009E6C19">
      <w:pPr>
        <w:pStyle w:val="a7"/>
        <w:numPr>
          <w:ilvl w:val="0"/>
          <w:numId w:val="10"/>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د. سليمان عبد المنعم: </w:t>
      </w:r>
      <w:r w:rsidRPr="00091FDC">
        <w:rPr>
          <w:rFonts w:asciiTheme="majorBidi" w:hAnsiTheme="majorBidi" w:cstheme="majorBidi"/>
          <w:sz w:val="28"/>
          <w:szCs w:val="28"/>
          <w:rtl/>
        </w:rPr>
        <w:t>مبادئ قانون العقوبات المصري "القسم العام", دار النهضة العربية, القاهرة, 2008.</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ضاري خليل محمود: شرح قانون العقوبات " المبادئ العامة", دار السنهوري, بغداد, 2021.</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ضاري خليل محمود: شرح قانون العقوبات " المبادئ العامة", دار السنهوري, بغداد, 2021.</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عبد الرؤوف مهدي: شرح القواعد العامة لقانون العقوبات, الطبعة الثانية, دار الفكر العربي, القاهرة, 1986.</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د. عبد الوهاب العبدول: مدخل الى الجريمة الارهابية, معهد التدريب والدراسات القضائية, دولة الامارات العربية المتحدة, 2007.</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علاء الدين زكي: الاشتراك بالتحريض والاتفاق والمساعدة في قانون العقوبات, الطبعة الاولى, المكتب الجامعي الحديث, الاسكندرية, 2015.</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د. علي حسين خلف , د. سلطان عبدالقادر الشاوي: المبادئ العامة في قانون العقوبات, </w:t>
      </w:r>
      <w:proofErr w:type="spellStart"/>
      <w:r w:rsidRPr="00091FDC">
        <w:rPr>
          <w:rFonts w:asciiTheme="majorBidi" w:hAnsiTheme="majorBidi" w:cstheme="majorBidi"/>
          <w:sz w:val="28"/>
          <w:szCs w:val="28"/>
          <w:rtl/>
          <w:lang w:bidi="ar-IQ"/>
        </w:rPr>
        <w:t>العاتك</w:t>
      </w:r>
      <w:proofErr w:type="spellEnd"/>
      <w:r w:rsidRPr="00091FDC">
        <w:rPr>
          <w:rFonts w:asciiTheme="majorBidi" w:hAnsiTheme="majorBidi" w:cstheme="majorBidi"/>
          <w:sz w:val="28"/>
          <w:szCs w:val="28"/>
          <w:rtl/>
          <w:lang w:bidi="ar-IQ"/>
        </w:rPr>
        <w:t xml:space="preserve"> لصناعة الكتب, المكتبة القانونية, بغداد,2010.</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علي عبدالقادر القهوجي: شرح قانون العقوبات القسم العام, "نظرية الجريمة", الطبعة الأولى, منشورات الحلبي الحقوقية, 2008.</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د. عوض محمد: القانون الجنائي" مبادئه الاساسية ونظرياته العامة" دراسة مقارنة, المطبعة العالمية, القاهرة, 1976.</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فخري عبد الرزاق صلبي الحديثي: شرح قانون العقوبات القسم العام, دار السنهوري, بيروت,2018.</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فوزية عبد الستار: المساهمة الاصلية في الجريمة , دراسة مقارنة, دار النهضة العربية, القاهرة، بلا سنة طبع.</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د. محمد رشيد حسن الجاف: شرح قانون العقوبات "القسم العام ", الطبعة الاولى, مكتبة </w:t>
      </w:r>
      <w:proofErr w:type="spellStart"/>
      <w:r w:rsidRPr="00091FDC">
        <w:rPr>
          <w:rFonts w:asciiTheme="majorBidi" w:hAnsiTheme="majorBidi" w:cstheme="majorBidi"/>
          <w:sz w:val="28"/>
          <w:szCs w:val="28"/>
          <w:rtl/>
          <w:lang w:bidi="ar-IQ"/>
        </w:rPr>
        <w:t>يادكار</w:t>
      </w:r>
      <w:proofErr w:type="spellEnd"/>
      <w:r w:rsidRPr="00091FDC">
        <w:rPr>
          <w:rFonts w:asciiTheme="majorBidi" w:hAnsiTheme="majorBidi" w:cstheme="majorBidi"/>
          <w:sz w:val="28"/>
          <w:szCs w:val="28"/>
          <w:rtl/>
          <w:lang w:bidi="ar-IQ"/>
        </w:rPr>
        <w:t>, السليمانية, 2017.</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د. محمد رشيد حسن الجاف: شرح قانون العقوبات "القسم العام ", الطبعة الاولى, مكتبة </w:t>
      </w:r>
      <w:proofErr w:type="spellStart"/>
      <w:r w:rsidRPr="00091FDC">
        <w:rPr>
          <w:rFonts w:asciiTheme="majorBidi" w:hAnsiTheme="majorBidi" w:cstheme="majorBidi"/>
          <w:sz w:val="28"/>
          <w:szCs w:val="28"/>
          <w:rtl/>
          <w:lang w:bidi="ar-IQ"/>
        </w:rPr>
        <w:t>يادكار</w:t>
      </w:r>
      <w:proofErr w:type="spellEnd"/>
      <w:r w:rsidRPr="00091FDC">
        <w:rPr>
          <w:rFonts w:asciiTheme="majorBidi" w:hAnsiTheme="majorBidi" w:cstheme="majorBidi"/>
          <w:sz w:val="28"/>
          <w:szCs w:val="28"/>
          <w:rtl/>
          <w:lang w:bidi="ar-IQ"/>
        </w:rPr>
        <w:t>, السليمانية, 2017.</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محمد صبحي نجم: شرح قانون العقوبات الاردني" القسم العام", الطبعة الثانية, دار الثقافة للنشر والتوزيع, عمان, 1991.</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محمد علي لسالم عياد الحلبي: شرح قانون العقوبات القسم العام, دار الثقافة للنشر والتوزيع, عمان, 1997.</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د. محمد عوض: قانون العقوبات (القسم العام), دار المطبوعات الجامعية, الاسكندرية, بلا سنة نشر.</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محمد عيد الغريب: شرح قانون العقوبات القسم العام, دار النهضة العربية للنشر والتوزيع, القاهرة, 2000.</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د. محمود محمد عبدالعزيز الزيني: نظرية الاشتراك في الجريمة في الشريعة الاسلامية والقانون الوضعي, مؤسسة الثقافة الجامعية, الإسكندرية, بلا سنة طبع.</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د. محمود نجيب حسني: شرح قانون العقوبات القسم العام, النظرية العامة للجريمة, دار النهضة العربية,1962.</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مدحت محمد عبدالعزيز ابراهيم: المسئولية الجنائية للاشتراك بالمساعدة( دراسة مقارنة), الطبعة الثانية, دار النهضة العربية, القاهرة, 2012.</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د. واثبة داوود السعدي: الوجيز في شرح قانون العقوبات القسم العام" النظرية العامة للجريمة والعقاب", مؤسسة حمادة للدراسات الجامعية للنشر والتوزيع, عمان, 2018.</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د.</w:t>
      </w:r>
      <w:r w:rsidRPr="00091FDC">
        <w:rPr>
          <w:rFonts w:asciiTheme="majorBidi" w:hAnsiTheme="majorBidi" w:cstheme="majorBidi"/>
          <w:sz w:val="28"/>
          <w:szCs w:val="28"/>
          <w:rtl/>
          <w:lang w:bidi="ar-IQ"/>
        </w:rPr>
        <w:t>عصام عبدالفتاح عبدالسميع مطر: الجريمة الإرهابية, دار الجامعة الجديدة, 2008.</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رضا السيد عبد العاطي: المسئولية الجنائية للشريك في الجريمة, الطبعة الثانية, دار مصر للنشر والتوزيع, القاهرة, 2019.</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 xml:space="preserve">عبد الستار </w:t>
      </w:r>
      <w:proofErr w:type="spellStart"/>
      <w:r w:rsidRPr="00091FDC">
        <w:rPr>
          <w:rFonts w:asciiTheme="majorBidi" w:hAnsiTheme="majorBidi" w:cstheme="majorBidi"/>
          <w:sz w:val="28"/>
          <w:szCs w:val="28"/>
          <w:rtl/>
        </w:rPr>
        <w:t>البزركان</w:t>
      </w:r>
      <w:proofErr w:type="spellEnd"/>
      <w:r w:rsidRPr="00091FDC">
        <w:rPr>
          <w:rFonts w:asciiTheme="majorBidi" w:hAnsiTheme="majorBidi" w:cstheme="majorBidi"/>
          <w:sz w:val="28"/>
          <w:szCs w:val="28"/>
          <w:rtl/>
        </w:rPr>
        <w:t>: قانون العقوبات القسم العام, بين التشريع والفقه والقضاء</w:t>
      </w:r>
      <w:r w:rsidRPr="00091FDC">
        <w:rPr>
          <w:rFonts w:asciiTheme="majorBidi" w:hAnsiTheme="majorBidi" w:cstheme="majorBidi"/>
          <w:sz w:val="28"/>
          <w:szCs w:val="28"/>
          <w:rtl/>
          <w:lang w:bidi="ar-IQ"/>
        </w:rPr>
        <w:t>، بلا سنة طبع، بلا دار نشر.</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محسن ناجي: الاحكام العامة في قانون العقوبات, الطبعة الاولى, مطبعة العاني, بغداد, 1974,</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محمد عبدالقادر أبو عجلان: جريمة التحريض" دراسة مقارنة بالشريعة الاسلامية", الطبعة الاولى, مركز الدراسات العربية للنشر والتوزيع, مصر,2019.</w:t>
      </w:r>
    </w:p>
    <w:p w:rsidR="00DF6F50" w:rsidRPr="00091FDC" w:rsidRDefault="00DF6F50" w:rsidP="00BF3BAC">
      <w:pPr>
        <w:pStyle w:val="a7"/>
        <w:numPr>
          <w:ilvl w:val="0"/>
          <w:numId w:val="10"/>
        </w:numPr>
        <w:tabs>
          <w:tab w:val="left" w:pos="360"/>
          <w:tab w:val="left" w:pos="45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ميثم خلخال عبادي الجبوري: مدلول الاشتراك في الجرائم الإرهابية(دراسة مقارنة بين قانون العقوبات العراقي وقانون مكافحة الإرهاب), الطبعة الأولى, مطبعة الكتاب, بغداد,2019.</w:t>
      </w:r>
    </w:p>
    <w:p w:rsidR="00DF6F50" w:rsidRPr="00BF3BAC" w:rsidRDefault="00DF6F50" w:rsidP="009E6C19">
      <w:pPr>
        <w:tabs>
          <w:tab w:val="left" w:pos="360"/>
        </w:tabs>
        <w:jc w:val="both"/>
        <w:rPr>
          <w:rFonts w:asciiTheme="majorBidi" w:hAnsiTheme="majorBidi" w:cstheme="majorBidi"/>
          <w:b/>
          <w:bCs/>
          <w:sz w:val="28"/>
          <w:szCs w:val="28"/>
          <w:rtl/>
          <w:lang w:bidi="ar-IQ"/>
        </w:rPr>
      </w:pPr>
      <w:r w:rsidRPr="00BF3BAC">
        <w:rPr>
          <w:rFonts w:asciiTheme="majorBidi" w:hAnsiTheme="majorBidi" w:cstheme="majorBidi"/>
          <w:b/>
          <w:bCs/>
          <w:sz w:val="28"/>
          <w:szCs w:val="28"/>
          <w:rtl/>
          <w:lang w:bidi="ar-IQ"/>
        </w:rPr>
        <w:t xml:space="preserve">ثانياً: الرسائل </w:t>
      </w:r>
      <w:proofErr w:type="spellStart"/>
      <w:r w:rsidRPr="00BF3BAC">
        <w:rPr>
          <w:rFonts w:asciiTheme="majorBidi" w:hAnsiTheme="majorBidi" w:cstheme="majorBidi"/>
          <w:b/>
          <w:bCs/>
          <w:sz w:val="28"/>
          <w:szCs w:val="28"/>
          <w:rtl/>
          <w:lang w:bidi="ar-IQ"/>
        </w:rPr>
        <w:t>والاطاريح</w:t>
      </w:r>
      <w:proofErr w:type="spellEnd"/>
    </w:p>
    <w:p w:rsidR="00DF6F50" w:rsidRPr="00091FDC" w:rsidRDefault="00DF6F50" w:rsidP="009E6C19">
      <w:pPr>
        <w:pStyle w:val="a7"/>
        <w:numPr>
          <w:ilvl w:val="0"/>
          <w:numId w:val="11"/>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تركي هادي جعفر الغانمي: المساهمة في الجريمة بوسيلة المساعدة (دراسة مقارنة): رسالة ماجستير, جامعة بغداد, كلية قانون, 2006.</w:t>
      </w:r>
    </w:p>
    <w:p w:rsidR="00DF6F50" w:rsidRPr="00091FDC" w:rsidRDefault="00DF6F50" w:rsidP="009E6C19">
      <w:pPr>
        <w:pStyle w:val="a7"/>
        <w:numPr>
          <w:ilvl w:val="0"/>
          <w:numId w:val="11"/>
        </w:numPr>
        <w:tabs>
          <w:tab w:val="left" w:pos="360"/>
          <w:tab w:val="left" w:pos="707"/>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حيدر علي نوري: الجريمة الارهابية "دراسة في ضوء قانون مكافحة الارهاب رقم 13 لسنة 2005", رسالة دكتوراه, كلية الحقوق, جامعة النهرين, 2010</w:t>
      </w:r>
    </w:p>
    <w:p w:rsidR="00DF6F50" w:rsidRPr="00091FDC" w:rsidRDefault="00DF6F50" w:rsidP="009E6C19">
      <w:pPr>
        <w:pStyle w:val="a7"/>
        <w:numPr>
          <w:ilvl w:val="0"/>
          <w:numId w:val="11"/>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ماجد </w:t>
      </w:r>
      <w:proofErr w:type="spellStart"/>
      <w:r w:rsidRPr="00091FDC">
        <w:rPr>
          <w:rFonts w:asciiTheme="majorBidi" w:hAnsiTheme="majorBidi" w:cstheme="majorBidi"/>
          <w:sz w:val="28"/>
          <w:szCs w:val="28"/>
          <w:rtl/>
          <w:lang w:bidi="ar-IQ"/>
        </w:rPr>
        <w:t>حمودي</w:t>
      </w:r>
      <w:proofErr w:type="spellEnd"/>
      <w:r w:rsidRPr="00091FDC">
        <w:rPr>
          <w:rFonts w:asciiTheme="majorBidi" w:hAnsiTheme="majorBidi" w:cstheme="majorBidi"/>
          <w:sz w:val="28"/>
          <w:szCs w:val="28"/>
          <w:rtl/>
          <w:lang w:bidi="ar-IQ"/>
        </w:rPr>
        <w:t xml:space="preserve"> علي الفحام: سلوك الجاني في الجريمة الارهابية "دراسة مقارنة", رسالة ماجستير, جامعة بابل, كلية قانون, 2015.</w:t>
      </w:r>
    </w:p>
    <w:p w:rsidR="00DF6F50" w:rsidRPr="00091FDC" w:rsidRDefault="00DF6F50" w:rsidP="009E6C19">
      <w:pPr>
        <w:pStyle w:val="a7"/>
        <w:numPr>
          <w:ilvl w:val="0"/>
          <w:numId w:val="11"/>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محمد إبراهيم الشيخ محمد الخلف: المساهمة الجزائية الأصلية والتبعية في قانون الجزاء الكويتي، رسالة ماجستير, كلية الحقوق, جامعة الكويت, 1998</w:t>
      </w:r>
    </w:p>
    <w:p w:rsidR="00DF6F50" w:rsidRPr="00BF3BAC" w:rsidRDefault="00DF6F50" w:rsidP="009E6C19">
      <w:pPr>
        <w:tabs>
          <w:tab w:val="left" w:pos="360"/>
        </w:tabs>
        <w:jc w:val="both"/>
        <w:rPr>
          <w:rFonts w:asciiTheme="majorBidi" w:hAnsiTheme="majorBidi" w:cstheme="majorBidi"/>
          <w:b/>
          <w:bCs/>
          <w:sz w:val="28"/>
          <w:szCs w:val="28"/>
          <w:rtl/>
          <w:lang w:bidi="ar-IQ"/>
        </w:rPr>
      </w:pPr>
      <w:r w:rsidRPr="00BF3BAC">
        <w:rPr>
          <w:rFonts w:asciiTheme="majorBidi" w:hAnsiTheme="majorBidi" w:cstheme="majorBidi"/>
          <w:b/>
          <w:bCs/>
          <w:sz w:val="28"/>
          <w:szCs w:val="28"/>
          <w:rtl/>
          <w:lang w:bidi="ar-IQ"/>
        </w:rPr>
        <w:t>ثالثاً: البحوث القانونية</w:t>
      </w:r>
    </w:p>
    <w:p w:rsidR="00DF6F50" w:rsidRPr="00091FDC" w:rsidRDefault="00DF6F50" w:rsidP="009E6C19">
      <w:pPr>
        <w:pStyle w:val="a7"/>
        <w:numPr>
          <w:ilvl w:val="0"/>
          <w:numId w:val="12"/>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rPr>
        <w:t>حيدر علي منشد: المساهمة الجنائية في ضوء احكام قانون مكافحة الإرهاب رقم 13لسنة 2005, بحث درجة الدبلوم العالي في العلوم القضائية, المعهد القضائي, 2014.</w:t>
      </w:r>
    </w:p>
    <w:p w:rsidR="00DF6F50" w:rsidRPr="00091FDC" w:rsidRDefault="00DF6F50" w:rsidP="009E6C19">
      <w:pPr>
        <w:pStyle w:val="a7"/>
        <w:numPr>
          <w:ilvl w:val="0"/>
          <w:numId w:val="12"/>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 xml:space="preserve">جبار عبد دلي </w:t>
      </w:r>
      <w:proofErr w:type="spellStart"/>
      <w:r w:rsidRPr="00091FDC">
        <w:rPr>
          <w:rFonts w:asciiTheme="majorBidi" w:hAnsiTheme="majorBidi" w:cstheme="majorBidi"/>
          <w:sz w:val="28"/>
          <w:szCs w:val="28"/>
          <w:rtl/>
          <w:lang w:bidi="ar-IQ"/>
        </w:rPr>
        <w:t>الحجيمي</w:t>
      </w:r>
      <w:proofErr w:type="spellEnd"/>
      <w:r w:rsidRPr="00091FDC">
        <w:rPr>
          <w:rFonts w:asciiTheme="majorBidi" w:hAnsiTheme="majorBidi" w:cstheme="majorBidi"/>
          <w:sz w:val="28"/>
          <w:szCs w:val="28"/>
          <w:rtl/>
          <w:lang w:bidi="ar-IQ"/>
        </w:rPr>
        <w:t>: الاشتراك في ارتكاب الجرائم الارهابية، بحث مقدم الى مجلس القضاء الاعلى، 2017.</w:t>
      </w:r>
    </w:p>
    <w:p w:rsidR="00DF6F50" w:rsidRPr="00091FDC" w:rsidRDefault="00DF6F50" w:rsidP="009E6C19">
      <w:pPr>
        <w:pStyle w:val="a7"/>
        <w:numPr>
          <w:ilvl w:val="0"/>
          <w:numId w:val="12"/>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عبد الحميد احمد: نظرية الفاعل المعنوي" دراسة مقارنة", المجلد 3,العدد34, مجلة الفتح, جامعة ديالى, كلية قانون, 2008</w:t>
      </w:r>
    </w:p>
    <w:p w:rsidR="00DF6F50" w:rsidRDefault="00DF6F50" w:rsidP="009E6C19">
      <w:pPr>
        <w:pStyle w:val="a7"/>
        <w:numPr>
          <w:ilvl w:val="0"/>
          <w:numId w:val="12"/>
        </w:numPr>
        <w:tabs>
          <w:tab w:val="left" w:pos="360"/>
        </w:tabs>
        <w:ind w:left="0" w:firstLine="0"/>
        <w:jc w:val="both"/>
        <w:rPr>
          <w:rFonts w:asciiTheme="majorBidi" w:hAnsiTheme="majorBidi" w:cstheme="majorBidi" w:hint="cs"/>
          <w:sz w:val="28"/>
          <w:szCs w:val="28"/>
          <w:lang w:bidi="ar-IQ"/>
        </w:rPr>
      </w:pPr>
      <w:r w:rsidRPr="00091FDC">
        <w:rPr>
          <w:rFonts w:asciiTheme="majorBidi" w:hAnsiTheme="majorBidi" w:cstheme="majorBidi"/>
          <w:sz w:val="28"/>
          <w:szCs w:val="28"/>
          <w:rtl/>
        </w:rPr>
        <w:t xml:space="preserve">علي قاسم </w:t>
      </w:r>
      <w:proofErr w:type="spellStart"/>
      <w:r w:rsidRPr="00091FDC">
        <w:rPr>
          <w:rFonts w:asciiTheme="majorBidi" w:hAnsiTheme="majorBidi" w:cstheme="majorBidi"/>
          <w:sz w:val="28"/>
          <w:szCs w:val="28"/>
          <w:rtl/>
        </w:rPr>
        <w:t>شخيط</w:t>
      </w:r>
      <w:proofErr w:type="spellEnd"/>
      <w:r w:rsidRPr="00091FDC">
        <w:rPr>
          <w:rFonts w:asciiTheme="majorBidi" w:hAnsiTheme="majorBidi" w:cstheme="majorBidi"/>
          <w:sz w:val="28"/>
          <w:szCs w:val="28"/>
          <w:rtl/>
        </w:rPr>
        <w:t>: المساهمة الاصلية في الجريمة, بحث مقدم لمجلس القضاء الأعلى, 2005.</w:t>
      </w:r>
    </w:p>
    <w:p w:rsidR="00BF3BAC" w:rsidRPr="00BF3BAC" w:rsidRDefault="00BF3BAC" w:rsidP="00BF3BAC">
      <w:pPr>
        <w:tabs>
          <w:tab w:val="left" w:pos="360"/>
        </w:tabs>
        <w:jc w:val="both"/>
        <w:rPr>
          <w:rFonts w:asciiTheme="majorBidi" w:hAnsiTheme="majorBidi" w:cstheme="majorBidi"/>
          <w:sz w:val="28"/>
          <w:szCs w:val="28"/>
          <w:lang w:bidi="ar-IQ"/>
        </w:rPr>
      </w:pPr>
    </w:p>
    <w:p w:rsidR="00DF6F50" w:rsidRPr="00BF3BAC" w:rsidRDefault="00DF6F50" w:rsidP="009E6C19">
      <w:pPr>
        <w:tabs>
          <w:tab w:val="left" w:pos="360"/>
        </w:tabs>
        <w:jc w:val="both"/>
        <w:rPr>
          <w:rFonts w:asciiTheme="majorBidi" w:hAnsiTheme="majorBidi" w:cstheme="majorBidi"/>
          <w:b/>
          <w:bCs/>
          <w:sz w:val="28"/>
          <w:szCs w:val="28"/>
          <w:rtl/>
          <w:lang w:bidi="ar-IQ"/>
        </w:rPr>
      </w:pPr>
      <w:r w:rsidRPr="00BF3BAC">
        <w:rPr>
          <w:rFonts w:asciiTheme="majorBidi" w:hAnsiTheme="majorBidi" w:cstheme="majorBidi"/>
          <w:b/>
          <w:bCs/>
          <w:sz w:val="28"/>
          <w:szCs w:val="28"/>
          <w:rtl/>
          <w:lang w:bidi="ar-IQ"/>
        </w:rPr>
        <w:t>رابعاً: التشريعات</w:t>
      </w:r>
    </w:p>
    <w:p w:rsidR="00DF6F50" w:rsidRPr="00091FDC" w:rsidRDefault="00DF6F50" w:rsidP="009E6C19">
      <w:pPr>
        <w:pStyle w:val="a7"/>
        <w:numPr>
          <w:ilvl w:val="0"/>
          <w:numId w:val="13"/>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قانون العقوبات المصري رقم 58 لسنة 1937 المعدل.</w:t>
      </w:r>
    </w:p>
    <w:p w:rsidR="00DF6F50" w:rsidRPr="00091FDC" w:rsidRDefault="00DF6F50" w:rsidP="009E6C19">
      <w:pPr>
        <w:pStyle w:val="a7"/>
        <w:numPr>
          <w:ilvl w:val="0"/>
          <w:numId w:val="13"/>
        </w:numPr>
        <w:tabs>
          <w:tab w:val="left" w:pos="360"/>
        </w:tabs>
        <w:ind w:left="0" w:firstLine="0"/>
        <w:jc w:val="both"/>
        <w:rPr>
          <w:rFonts w:asciiTheme="majorBidi" w:hAnsiTheme="majorBidi" w:cstheme="majorBidi"/>
          <w:sz w:val="28"/>
          <w:szCs w:val="28"/>
          <w:lang w:bidi="ar-IQ"/>
        </w:rPr>
      </w:pPr>
      <w:r w:rsidRPr="00091FDC">
        <w:rPr>
          <w:rFonts w:asciiTheme="majorBidi" w:hAnsiTheme="majorBidi" w:cstheme="majorBidi"/>
          <w:sz w:val="28"/>
          <w:szCs w:val="28"/>
          <w:rtl/>
          <w:lang w:bidi="ar-IQ"/>
        </w:rPr>
        <w:t>قانون العقوبات العراقي رقم 111 لسنة 1969 المعدل.</w:t>
      </w:r>
    </w:p>
    <w:p w:rsidR="00DF6F50" w:rsidRDefault="00DF6F50" w:rsidP="009E6C19">
      <w:pPr>
        <w:pStyle w:val="a7"/>
        <w:numPr>
          <w:ilvl w:val="0"/>
          <w:numId w:val="13"/>
        </w:numPr>
        <w:tabs>
          <w:tab w:val="left" w:pos="360"/>
        </w:tabs>
        <w:ind w:left="0" w:firstLine="0"/>
        <w:jc w:val="both"/>
        <w:rPr>
          <w:rFonts w:asciiTheme="majorBidi" w:hAnsiTheme="majorBidi" w:cstheme="majorBidi" w:hint="cs"/>
          <w:sz w:val="28"/>
          <w:szCs w:val="28"/>
          <w:lang w:bidi="ar-IQ"/>
        </w:rPr>
      </w:pPr>
      <w:r w:rsidRPr="00091FDC">
        <w:rPr>
          <w:rFonts w:asciiTheme="majorBidi" w:hAnsiTheme="majorBidi" w:cstheme="majorBidi"/>
          <w:sz w:val="28"/>
          <w:szCs w:val="28"/>
          <w:rtl/>
          <w:lang w:bidi="ar-IQ"/>
        </w:rPr>
        <w:t>قانون مكافحة الارهاب العراقي رقم 13 لسنة 2005.</w:t>
      </w:r>
    </w:p>
    <w:p w:rsidR="009B4D26" w:rsidRPr="009B4D26" w:rsidRDefault="009B4D26" w:rsidP="009B4D26">
      <w:pPr>
        <w:tabs>
          <w:tab w:val="left" w:pos="360"/>
        </w:tabs>
        <w:ind w:left="360"/>
        <w:jc w:val="both"/>
        <w:rPr>
          <w:rFonts w:asciiTheme="majorBidi" w:hAnsiTheme="majorBidi" w:cstheme="majorBidi"/>
          <w:sz w:val="28"/>
          <w:szCs w:val="28"/>
          <w:lang w:bidi="ar-IQ"/>
        </w:rPr>
      </w:pPr>
      <w:r>
        <w:rPr>
          <w:rFonts w:asciiTheme="majorBidi" w:hAnsiTheme="majorBidi" w:cstheme="majorBidi" w:hint="cs"/>
          <w:sz w:val="28"/>
          <w:szCs w:val="28"/>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F6F50" w:rsidRPr="00BF3BAC" w:rsidRDefault="00DF6F50" w:rsidP="00BF3BAC">
      <w:pPr>
        <w:tabs>
          <w:tab w:val="left" w:pos="360"/>
        </w:tabs>
        <w:bidi w:val="0"/>
        <w:spacing w:line="240" w:lineRule="auto"/>
        <w:jc w:val="center"/>
        <w:rPr>
          <w:rFonts w:asciiTheme="majorBidi" w:hAnsiTheme="majorBidi" w:cstheme="majorBidi"/>
          <w:b/>
          <w:bCs/>
          <w:sz w:val="28"/>
          <w:szCs w:val="28"/>
          <w:lang w:bidi="ar-IQ"/>
        </w:rPr>
      </w:pPr>
      <w:r w:rsidRPr="00BF3BAC">
        <w:rPr>
          <w:rFonts w:asciiTheme="majorBidi" w:hAnsiTheme="majorBidi" w:cstheme="majorBidi"/>
          <w:b/>
          <w:bCs/>
          <w:sz w:val="28"/>
          <w:szCs w:val="28"/>
          <w:lang w:bidi="ar-IQ"/>
        </w:rPr>
        <w:t>Scope of criminal contribution to terrorist crime</w:t>
      </w:r>
    </w:p>
    <w:p w:rsidR="00DF6F50" w:rsidRPr="00BF3BAC" w:rsidRDefault="00BF3BAC" w:rsidP="00BF3BAC">
      <w:pPr>
        <w:tabs>
          <w:tab w:val="left" w:pos="360"/>
        </w:tabs>
        <w:bidi w:val="0"/>
        <w:spacing w:line="240" w:lineRule="auto"/>
        <w:jc w:val="center"/>
        <w:rPr>
          <w:rFonts w:asciiTheme="majorBidi" w:hAnsiTheme="majorBidi" w:cstheme="majorBidi"/>
          <w:b/>
          <w:bCs/>
          <w:sz w:val="28"/>
          <w:szCs w:val="28"/>
          <w:lang w:bidi="ar-IQ"/>
        </w:rPr>
      </w:pPr>
      <w:r w:rsidRPr="00BF3BAC">
        <w:rPr>
          <w:rFonts w:asciiTheme="majorBidi" w:hAnsiTheme="majorBidi" w:cstheme="majorBidi"/>
          <w:b/>
          <w:bCs/>
          <w:sz w:val="28"/>
          <w:szCs w:val="28"/>
          <w:lang w:bidi="ar-IQ"/>
        </w:rPr>
        <w:t>(</w:t>
      </w:r>
      <w:r w:rsidR="00DF6F50" w:rsidRPr="00BF3BAC">
        <w:rPr>
          <w:rFonts w:asciiTheme="majorBidi" w:hAnsiTheme="majorBidi" w:cstheme="majorBidi"/>
          <w:b/>
          <w:bCs/>
          <w:sz w:val="28"/>
          <w:szCs w:val="28"/>
          <w:lang w:bidi="ar-IQ"/>
        </w:rPr>
        <w:t>A comparative study</w:t>
      </w:r>
      <w:r w:rsidRPr="00BF3BAC">
        <w:rPr>
          <w:rFonts w:asciiTheme="majorBidi" w:hAnsiTheme="majorBidi" w:cstheme="majorBidi"/>
          <w:b/>
          <w:bCs/>
          <w:sz w:val="28"/>
          <w:szCs w:val="28"/>
          <w:lang w:bidi="ar-IQ"/>
        </w:rPr>
        <w:t>)</w:t>
      </w:r>
    </w:p>
    <w:p w:rsidR="00DF6F50" w:rsidRPr="00BF3BAC" w:rsidRDefault="00DF6F50" w:rsidP="00BF3BAC">
      <w:pPr>
        <w:tabs>
          <w:tab w:val="left" w:pos="360"/>
        </w:tabs>
        <w:bidi w:val="0"/>
        <w:spacing w:line="240" w:lineRule="auto"/>
        <w:jc w:val="center"/>
        <w:rPr>
          <w:rFonts w:asciiTheme="majorBidi" w:hAnsiTheme="majorBidi" w:cstheme="majorBidi"/>
          <w:b/>
          <w:bCs/>
          <w:sz w:val="28"/>
          <w:szCs w:val="28"/>
          <w:lang w:bidi="ar-IQ"/>
        </w:rPr>
      </w:pPr>
      <w:r w:rsidRPr="00BF3BAC">
        <w:rPr>
          <w:rFonts w:asciiTheme="majorBidi" w:hAnsiTheme="majorBidi" w:cstheme="majorBidi"/>
          <w:b/>
          <w:bCs/>
          <w:sz w:val="28"/>
          <w:szCs w:val="28"/>
          <w:lang w:bidi="ar-IQ"/>
        </w:rPr>
        <w:t xml:space="preserve">Muslim Aziz </w:t>
      </w:r>
      <w:proofErr w:type="spellStart"/>
      <w:r w:rsidRPr="00BF3BAC">
        <w:rPr>
          <w:rFonts w:asciiTheme="majorBidi" w:hAnsiTheme="majorBidi" w:cstheme="majorBidi"/>
          <w:b/>
          <w:bCs/>
          <w:sz w:val="28"/>
          <w:szCs w:val="28"/>
          <w:lang w:bidi="ar-IQ"/>
        </w:rPr>
        <w:t>Hameed</w:t>
      </w:r>
      <w:proofErr w:type="spellEnd"/>
      <w:r w:rsidRPr="00BF3BAC">
        <w:rPr>
          <w:rFonts w:asciiTheme="majorBidi" w:hAnsiTheme="majorBidi" w:cstheme="majorBidi"/>
          <w:b/>
          <w:bCs/>
          <w:sz w:val="28"/>
          <w:szCs w:val="28"/>
          <w:lang w:bidi="ar-IQ"/>
        </w:rPr>
        <w:t xml:space="preserve">    </w:t>
      </w:r>
      <w:r w:rsidRPr="00BF3BAC">
        <w:rPr>
          <w:rFonts w:asciiTheme="majorBidi" w:hAnsiTheme="majorBidi" w:cstheme="majorBidi"/>
          <w:b/>
          <w:bCs/>
          <w:sz w:val="28"/>
          <w:szCs w:val="28"/>
          <w:rtl/>
          <w:lang w:bidi="ar-IQ"/>
        </w:rPr>
        <w:tab/>
      </w:r>
      <w:r w:rsidRPr="00BF3BAC">
        <w:rPr>
          <w:rFonts w:asciiTheme="majorBidi" w:hAnsiTheme="majorBidi" w:cstheme="majorBidi"/>
          <w:b/>
          <w:bCs/>
          <w:sz w:val="28"/>
          <w:szCs w:val="28"/>
          <w:lang w:bidi="ar-IQ"/>
        </w:rPr>
        <w:t xml:space="preserve">Prof. Dr. </w:t>
      </w:r>
      <w:proofErr w:type="spellStart"/>
      <w:r w:rsidRPr="00BF3BAC">
        <w:rPr>
          <w:rFonts w:asciiTheme="majorBidi" w:hAnsiTheme="majorBidi" w:cstheme="majorBidi"/>
          <w:b/>
          <w:bCs/>
          <w:sz w:val="28"/>
          <w:szCs w:val="28"/>
          <w:lang w:bidi="ar-IQ"/>
        </w:rPr>
        <w:t>Ammar</w:t>
      </w:r>
      <w:proofErr w:type="spellEnd"/>
      <w:r w:rsidRPr="00BF3BAC">
        <w:rPr>
          <w:rFonts w:asciiTheme="majorBidi" w:hAnsiTheme="majorBidi" w:cstheme="majorBidi"/>
          <w:b/>
          <w:bCs/>
          <w:sz w:val="28"/>
          <w:szCs w:val="28"/>
          <w:lang w:bidi="ar-IQ"/>
        </w:rPr>
        <w:t xml:space="preserve"> </w:t>
      </w:r>
      <w:proofErr w:type="spellStart"/>
      <w:r w:rsidRPr="00BF3BAC">
        <w:rPr>
          <w:rFonts w:asciiTheme="majorBidi" w:hAnsiTheme="majorBidi" w:cstheme="majorBidi"/>
          <w:b/>
          <w:bCs/>
          <w:sz w:val="28"/>
          <w:szCs w:val="28"/>
          <w:lang w:bidi="ar-IQ"/>
        </w:rPr>
        <w:t>Turki</w:t>
      </w:r>
      <w:proofErr w:type="spellEnd"/>
      <w:r w:rsidRPr="00BF3BAC">
        <w:rPr>
          <w:rFonts w:asciiTheme="majorBidi" w:hAnsiTheme="majorBidi" w:cstheme="majorBidi"/>
          <w:b/>
          <w:bCs/>
          <w:sz w:val="28"/>
          <w:szCs w:val="28"/>
          <w:lang w:bidi="ar-IQ"/>
        </w:rPr>
        <w:t xml:space="preserve"> </w:t>
      </w:r>
      <w:proofErr w:type="spellStart"/>
      <w:r w:rsidRPr="00BF3BAC">
        <w:rPr>
          <w:rFonts w:asciiTheme="majorBidi" w:hAnsiTheme="majorBidi" w:cstheme="majorBidi"/>
          <w:b/>
          <w:bCs/>
          <w:sz w:val="28"/>
          <w:szCs w:val="28"/>
          <w:lang w:bidi="ar-IQ"/>
        </w:rPr>
        <w:t>Attia</w:t>
      </w:r>
      <w:proofErr w:type="spellEnd"/>
    </w:p>
    <w:p w:rsidR="00DF6F50" w:rsidRPr="00BF3BAC" w:rsidRDefault="00DF6F50" w:rsidP="00BF3BAC">
      <w:pPr>
        <w:tabs>
          <w:tab w:val="left" w:pos="360"/>
        </w:tabs>
        <w:bidi w:val="0"/>
        <w:spacing w:line="240" w:lineRule="auto"/>
        <w:jc w:val="center"/>
        <w:rPr>
          <w:rFonts w:asciiTheme="majorBidi" w:hAnsiTheme="majorBidi" w:cstheme="majorBidi"/>
          <w:b/>
          <w:bCs/>
          <w:color w:val="0070C0"/>
          <w:sz w:val="28"/>
          <w:szCs w:val="28"/>
          <w:lang w:bidi="ar-IQ"/>
        </w:rPr>
      </w:pPr>
      <w:r w:rsidRPr="00BF3BAC">
        <w:rPr>
          <w:rFonts w:asciiTheme="majorBidi" w:hAnsiTheme="majorBidi" w:cstheme="majorBidi"/>
          <w:b/>
          <w:bCs/>
          <w:color w:val="0070C0"/>
          <w:sz w:val="28"/>
          <w:szCs w:val="28"/>
          <w:lang w:bidi="ar-IQ"/>
        </w:rPr>
        <w:t xml:space="preserve">Mslmzyz866@gmail.com      </w:t>
      </w:r>
      <w:r w:rsidRPr="00BF3BAC">
        <w:rPr>
          <w:rFonts w:asciiTheme="majorBidi" w:hAnsiTheme="majorBidi" w:cstheme="majorBidi"/>
          <w:b/>
          <w:bCs/>
          <w:color w:val="0070C0"/>
          <w:sz w:val="28"/>
          <w:szCs w:val="28"/>
          <w:rtl/>
          <w:lang w:bidi="ar-IQ"/>
        </w:rPr>
        <w:tab/>
      </w:r>
      <w:r w:rsidRPr="00BF3BAC">
        <w:rPr>
          <w:rFonts w:asciiTheme="majorBidi" w:hAnsiTheme="majorBidi" w:cstheme="majorBidi"/>
          <w:b/>
          <w:bCs/>
          <w:color w:val="0070C0"/>
          <w:sz w:val="28"/>
          <w:szCs w:val="28"/>
          <w:lang w:bidi="ar-IQ"/>
        </w:rPr>
        <w:t>drammaratyia@gmail.com</w:t>
      </w:r>
    </w:p>
    <w:p w:rsidR="00DF6F50" w:rsidRPr="00091FDC" w:rsidRDefault="00DF6F50" w:rsidP="00BF3BAC">
      <w:pPr>
        <w:tabs>
          <w:tab w:val="left" w:pos="360"/>
        </w:tabs>
        <w:bidi w:val="0"/>
        <w:jc w:val="center"/>
        <w:rPr>
          <w:rFonts w:asciiTheme="majorBidi" w:hAnsiTheme="majorBidi" w:cstheme="majorBidi"/>
          <w:sz w:val="28"/>
          <w:szCs w:val="28"/>
          <w:rtl/>
          <w:lang w:bidi="ar-IQ"/>
        </w:rPr>
      </w:pPr>
    </w:p>
    <w:p w:rsidR="00DF6F50" w:rsidRPr="00165164" w:rsidRDefault="00DF6F50" w:rsidP="00BF3BAC">
      <w:pPr>
        <w:tabs>
          <w:tab w:val="left" w:pos="360"/>
        </w:tabs>
        <w:bidi w:val="0"/>
        <w:jc w:val="both"/>
        <w:rPr>
          <w:rFonts w:asciiTheme="majorBidi" w:hAnsiTheme="majorBidi" w:cstheme="majorBidi"/>
          <w:b/>
          <w:bCs/>
          <w:sz w:val="28"/>
          <w:szCs w:val="28"/>
          <w:lang w:bidi="ar-IQ"/>
        </w:rPr>
      </w:pPr>
      <w:r w:rsidRPr="00165164">
        <w:rPr>
          <w:rFonts w:asciiTheme="majorBidi" w:hAnsiTheme="majorBidi" w:cstheme="majorBidi"/>
          <w:b/>
          <w:bCs/>
          <w:sz w:val="28"/>
          <w:szCs w:val="28"/>
          <w:lang w:bidi="ar-IQ"/>
        </w:rPr>
        <w:t>Abstract</w:t>
      </w:r>
      <w:r w:rsidR="00165164">
        <w:rPr>
          <w:rFonts w:asciiTheme="majorBidi" w:hAnsiTheme="majorBidi" w:cstheme="majorBidi"/>
          <w:b/>
          <w:bCs/>
          <w:sz w:val="28"/>
          <w:szCs w:val="28"/>
          <w:lang w:bidi="ar-IQ"/>
        </w:rPr>
        <w:t>:</w:t>
      </w:r>
    </w:p>
    <w:p w:rsidR="00DF6F50" w:rsidRPr="00091FDC" w:rsidRDefault="00DF6F50" w:rsidP="00165164">
      <w:pPr>
        <w:tabs>
          <w:tab w:val="left" w:pos="360"/>
        </w:tabs>
        <w:bidi w:val="0"/>
        <w:jc w:val="both"/>
        <w:rPr>
          <w:rFonts w:asciiTheme="majorBidi" w:hAnsiTheme="majorBidi" w:cstheme="majorBidi"/>
          <w:sz w:val="28"/>
          <w:szCs w:val="28"/>
          <w:lang w:bidi="ar-IQ"/>
        </w:rPr>
      </w:pPr>
      <w:r w:rsidRPr="00091FDC">
        <w:rPr>
          <w:rFonts w:asciiTheme="majorBidi" w:hAnsiTheme="majorBidi" w:cstheme="majorBidi"/>
          <w:sz w:val="28"/>
          <w:szCs w:val="28"/>
          <w:lang w:bidi="ar-IQ"/>
        </w:rPr>
        <w:t>That the roles of the contributors to committing the crime are not of one degree of importance, some of them play a major role, which is called the original contribution, and others play a secondary role, and this is meant by the accessory contribution, and the Iraqi Penal Code No. 111 of 1969, as amended, indicated in the text of Article 47) to the contributor to the crime, and also referred to in Article (48) between the partner in the crime, but in the Anti-Terrorism Law, the Iraqi legislator, partner, instigator, planner, and financier shall be punished with the same penalty as the original perpetrator, as stated in Paragraph (2) of Article (4) Participation or participation in the terrorist organization was considered a crime in which the original perpetrator is equal with the partner, according to what was stated in the third paragraph of Article Two</w:t>
      </w:r>
      <w:r w:rsidRPr="00091FDC">
        <w:rPr>
          <w:rFonts w:asciiTheme="majorBidi" w:hAnsiTheme="majorBidi" w:cstheme="majorBidi"/>
          <w:sz w:val="28"/>
          <w:szCs w:val="28"/>
          <w:rtl/>
          <w:lang w:bidi="ar-IQ"/>
        </w:rPr>
        <w:t>.</w:t>
      </w:r>
    </w:p>
    <w:p w:rsidR="00DF6F50" w:rsidRPr="00091FDC" w:rsidRDefault="00DF6F50" w:rsidP="00BF3BAC">
      <w:pPr>
        <w:tabs>
          <w:tab w:val="left" w:pos="360"/>
        </w:tabs>
        <w:bidi w:val="0"/>
        <w:jc w:val="both"/>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6"/>
    </w:pPr>
  </w:p>
  <w:p w:rsidR="000B57D2" w:rsidRDefault="000B57D2"/>
  <w:p w:rsidR="000B57D2" w:rsidRDefault="000B57D2"/>
  <w:p w:rsidR="000B57D2" w:rsidRDefault="000B57D2"/>
  <w:p w:rsidR="000B57D2" w:rsidRDefault="000B57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B57D2">
      <w:tc>
        <w:tcPr>
          <w:tcW w:w="4500" w:type="pct"/>
          <w:tcBorders>
            <w:top w:val="single" w:sz="4" w:space="0" w:color="000000" w:themeColor="text1"/>
          </w:tcBorders>
        </w:tcPr>
        <w:p w:rsidR="000B57D2" w:rsidRPr="007305AE" w:rsidRDefault="000B57D2"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B57D2" w:rsidRPr="0008238F" w:rsidRDefault="000B57D2"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EE2B29" w:rsidRPr="00EE2B29">
            <w:rPr>
              <w:rFonts w:asciiTheme="majorBidi" w:hAnsiTheme="majorBidi" w:cstheme="majorBidi"/>
              <w:b/>
              <w:bCs/>
              <w:noProof/>
              <w:color w:val="FFFFFF" w:themeColor="background1"/>
              <w:sz w:val="28"/>
              <w:szCs w:val="28"/>
              <w:rtl/>
              <w:lang w:val="ar-SA"/>
            </w:rPr>
            <w:t>422</w:t>
          </w:r>
          <w:r w:rsidRPr="0008238F">
            <w:rPr>
              <w:rFonts w:asciiTheme="majorBidi" w:hAnsiTheme="majorBidi" w:cstheme="majorBidi"/>
              <w:b/>
              <w:bCs/>
              <w:color w:val="FFFFFF" w:themeColor="background1"/>
              <w:sz w:val="28"/>
              <w:szCs w:val="28"/>
            </w:rPr>
            <w:fldChar w:fldCharType="end"/>
          </w:r>
        </w:p>
      </w:tc>
    </w:tr>
  </w:tbl>
  <w:p w:rsidR="000B57D2" w:rsidRDefault="000B57D2">
    <w:pPr>
      <w:pStyle w:val="a6"/>
    </w:pPr>
  </w:p>
  <w:p w:rsidR="000B57D2" w:rsidRDefault="000B57D2"/>
  <w:p w:rsidR="000B57D2" w:rsidRDefault="000B57D2"/>
  <w:p w:rsidR="000B57D2" w:rsidRDefault="000B57D2"/>
  <w:p w:rsidR="000B57D2" w:rsidRDefault="000B57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CD" w:rsidRDefault="00CE3C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89C" w:rsidRDefault="005E089C" w:rsidP="00384B31">
      <w:pPr>
        <w:spacing w:after="0" w:line="240" w:lineRule="auto"/>
      </w:pPr>
      <w:r>
        <w:separator/>
      </w:r>
    </w:p>
  </w:footnote>
  <w:footnote w:type="continuationSeparator" w:id="0">
    <w:p w:rsidR="005E089C" w:rsidRDefault="005E089C"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5"/>
    </w:pPr>
  </w:p>
  <w:p w:rsidR="000B57D2" w:rsidRDefault="000B57D2"/>
  <w:p w:rsidR="000B57D2" w:rsidRDefault="000B57D2"/>
  <w:p w:rsidR="000B57D2" w:rsidRDefault="000B57D2"/>
  <w:p w:rsidR="000B57D2" w:rsidRDefault="000B57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Pr="00A72EC0" w:rsidRDefault="000B57D2"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677EE3AA" wp14:editId="09F0EC18">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CD" w:rsidRDefault="00CE3C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9EE"/>
    <w:multiLevelType w:val="hybridMultilevel"/>
    <w:tmpl w:val="C8C01226"/>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5">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464752"/>
    <w:multiLevelType w:val="hybridMultilevel"/>
    <w:tmpl w:val="EDF8F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DC2C41"/>
    <w:multiLevelType w:val="hybridMultilevel"/>
    <w:tmpl w:val="9FC0F91A"/>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A38A7"/>
    <w:multiLevelType w:val="hybridMultilevel"/>
    <w:tmpl w:val="7DACC49E"/>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1039B6"/>
    <w:multiLevelType w:val="hybridMultilevel"/>
    <w:tmpl w:val="537AF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2A6387"/>
    <w:multiLevelType w:val="hybridMultilevel"/>
    <w:tmpl w:val="52F048B2"/>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2"/>
  </w:num>
  <w:num w:numId="5">
    <w:abstractNumId w:val="10"/>
  </w:num>
  <w:num w:numId="6">
    <w:abstractNumId w:val="11"/>
  </w:num>
  <w:num w:numId="7">
    <w:abstractNumId w:val="3"/>
  </w:num>
  <w:num w:numId="8">
    <w:abstractNumId w:val="1"/>
  </w:num>
  <w:num w:numId="9">
    <w:abstractNumId w:val="5"/>
  </w:num>
  <w:num w:numId="10">
    <w:abstractNumId w:val="7"/>
  </w:num>
  <w:num w:numId="11">
    <w:abstractNumId w:val="8"/>
  </w:num>
  <w:num w:numId="12">
    <w:abstractNumId w:val="13"/>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22263"/>
    <w:rsid w:val="00025070"/>
    <w:rsid w:val="0003008D"/>
    <w:rsid w:val="00034988"/>
    <w:rsid w:val="00040C35"/>
    <w:rsid w:val="00041374"/>
    <w:rsid w:val="0004267C"/>
    <w:rsid w:val="00047497"/>
    <w:rsid w:val="00055BFC"/>
    <w:rsid w:val="00062E2D"/>
    <w:rsid w:val="00063805"/>
    <w:rsid w:val="00063BF6"/>
    <w:rsid w:val="0008238F"/>
    <w:rsid w:val="00091FDC"/>
    <w:rsid w:val="000934D9"/>
    <w:rsid w:val="0009377B"/>
    <w:rsid w:val="000A04A8"/>
    <w:rsid w:val="000B1567"/>
    <w:rsid w:val="000B34AB"/>
    <w:rsid w:val="000B57D2"/>
    <w:rsid w:val="000C3E3A"/>
    <w:rsid w:val="000D644A"/>
    <w:rsid w:val="000F5671"/>
    <w:rsid w:val="00114F5D"/>
    <w:rsid w:val="001156AD"/>
    <w:rsid w:val="00116561"/>
    <w:rsid w:val="00126EA9"/>
    <w:rsid w:val="00127EA0"/>
    <w:rsid w:val="00130C15"/>
    <w:rsid w:val="001336CC"/>
    <w:rsid w:val="0013599E"/>
    <w:rsid w:val="00141D44"/>
    <w:rsid w:val="001432B6"/>
    <w:rsid w:val="00152CAD"/>
    <w:rsid w:val="001603A8"/>
    <w:rsid w:val="00165164"/>
    <w:rsid w:val="001717ED"/>
    <w:rsid w:val="00187F12"/>
    <w:rsid w:val="0019073E"/>
    <w:rsid w:val="001923E3"/>
    <w:rsid w:val="00195A97"/>
    <w:rsid w:val="001A199B"/>
    <w:rsid w:val="001A20BF"/>
    <w:rsid w:val="001A5B48"/>
    <w:rsid w:val="001A63EF"/>
    <w:rsid w:val="001C5892"/>
    <w:rsid w:val="001D165B"/>
    <w:rsid w:val="001D1B66"/>
    <w:rsid w:val="001D30D2"/>
    <w:rsid w:val="001D41B6"/>
    <w:rsid w:val="001D564F"/>
    <w:rsid w:val="001D67A9"/>
    <w:rsid w:val="001F0D1F"/>
    <w:rsid w:val="0020680A"/>
    <w:rsid w:val="002114C8"/>
    <w:rsid w:val="00211ECC"/>
    <w:rsid w:val="00221195"/>
    <w:rsid w:val="00242B26"/>
    <w:rsid w:val="00243F92"/>
    <w:rsid w:val="00254B91"/>
    <w:rsid w:val="00256B29"/>
    <w:rsid w:val="00261E18"/>
    <w:rsid w:val="00265FAB"/>
    <w:rsid w:val="002672B9"/>
    <w:rsid w:val="0026730E"/>
    <w:rsid w:val="0027159C"/>
    <w:rsid w:val="00273555"/>
    <w:rsid w:val="002746C4"/>
    <w:rsid w:val="00285E4E"/>
    <w:rsid w:val="00286202"/>
    <w:rsid w:val="002A57C6"/>
    <w:rsid w:val="002B0A52"/>
    <w:rsid w:val="002B4135"/>
    <w:rsid w:val="002B6FA9"/>
    <w:rsid w:val="002C20EA"/>
    <w:rsid w:val="002C4130"/>
    <w:rsid w:val="002C6DE4"/>
    <w:rsid w:val="002D2E1F"/>
    <w:rsid w:val="002E5D54"/>
    <w:rsid w:val="002E7F45"/>
    <w:rsid w:val="002F2FB9"/>
    <w:rsid w:val="003007D7"/>
    <w:rsid w:val="00310F72"/>
    <w:rsid w:val="00315145"/>
    <w:rsid w:val="00327561"/>
    <w:rsid w:val="00341E6E"/>
    <w:rsid w:val="00346F32"/>
    <w:rsid w:val="00350D72"/>
    <w:rsid w:val="00351835"/>
    <w:rsid w:val="00353050"/>
    <w:rsid w:val="00354BF2"/>
    <w:rsid w:val="0036237E"/>
    <w:rsid w:val="00363220"/>
    <w:rsid w:val="0037262C"/>
    <w:rsid w:val="00384B31"/>
    <w:rsid w:val="00387891"/>
    <w:rsid w:val="00387A28"/>
    <w:rsid w:val="0039209D"/>
    <w:rsid w:val="00392970"/>
    <w:rsid w:val="003A5B98"/>
    <w:rsid w:val="003B1607"/>
    <w:rsid w:val="003B7E5F"/>
    <w:rsid w:val="003C512E"/>
    <w:rsid w:val="003C6285"/>
    <w:rsid w:val="003D1970"/>
    <w:rsid w:val="003D24B7"/>
    <w:rsid w:val="003D4105"/>
    <w:rsid w:val="003E2DAA"/>
    <w:rsid w:val="003E4645"/>
    <w:rsid w:val="003E63A1"/>
    <w:rsid w:val="003F20D9"/>
    <w:rsid w:val="003F249E"/>
    <w:rsid w:val="00410938"/>
    <w:rsid w:val="00413231"/>
    <w:rsid w:val="00416FA3"/>
    <w:rsid w:val="0042333D"/>
    <w:rsid w:val="00430357"/>
    <w:rsid w:val="00431195"/>
    <w:rsid w:val="0043127F"/>
    <w:rsid w:val="0044164A"/>
    <w:rsid w:val="00441A7C"/>
    <w:rsid w:val="004478A6"/>
    <w:rsid w:val="00470A22"/>
    <w:rsid w:val="00477E56"/>
    <w:rsid w:val="00482172"/>
    <w:rsid w:val="004833D0"/>
    <w:rsid w:val="00487210"/>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2435"/>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97CCE"/>
    <w:rsid w:val="005A0FF8"/>
    <w:rsid w:val="005A3470"/>
    <w:rsid w:val="005A71B7"/>
    <w:rsid w:val="005B509B"/>
    <w:rsid w:val="005E089C"/>
    <w:rsid w:val="005E1CA2"/>
    <w:rsid w:val="006011E8"/>
    <w:rsid w:val="006061F7"/>
    <w:rsid w:val="0062141F"/>
    <w:rsid w:val="00624D33"/>
    <w:rsid w:val="006255C1"/>
    <w:rsid w:val="006262F6"/>
    <w:rsid w:val="00632025"/>
    <w:rsid w:val="006345FA"/>
    <w:rsid w:val="00636244"/>
    <w:rsid w:val="00636882"/>
    <w:rsid w:val="00645ACB"/>
    <w:rsid w:val="00655D0B"/>
    <w:rsid w:val="0065633D"/>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2D3F"/>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5147"/>
    <w:rsid w:val="007775D4"/>
    <w:rsid w:val="007775F9"/>
    <w:rsid w:val="007829E8"/>
    <w:rsid w:val="007846F6"/>
    <w:rsid w:val="00790015"/>
    <w:rsid w:val="00797DAD"/>
    <w:rsid w:val="007A55E7"/>
    <w:rsid w:val="007B0EF8"/>
    <w:rsid w:val="007B1655"/>
    <w:rsid w:val="007C49C7"/>
    <w:rsid w:val="007C5369"/>
    <w:rsid w:val="007C626C"/>
    <w:rsid w:val="007D4181"/>
    <w:rsid w:val="007D47E5"/>
    <w:rsid w:val="007E2291"/>
    <w:rsid w:val="007E47C6"/>
    <w:rsid w:val="007E4F22"/>
    <w:rsid w:val="007E5E07"/>
    <w:rsid w:val="007F2D81"/>
    <w:rsid w:val="007F7713"/>
    <w:rsid w:val="007F784A"/>
    <w:rsid w:val="00801DE5"/>
    <w:rsid w:val="00805523"/>
    <w:rsid w:val="00834AA8"/>
    <w:rsid w:val="008358D0"/>
    <w:rsid w:val="00846B94"/>
    <w:rsid w:val="00851429"/>
    <w:rsid w:val="0085602D"/>
    <w:rsid w:val="0085770C"/>
    <w:rsid w:val="00861628"/>
    <w:rsid w:val="00865210"/>
    <w:rsid w:val="00876252"/>
    <w:rsid w:val="00876366"/>
    <w:rsid w:val="008862C4"/>
    <w:rsid w:val="00890BB4"/>
    <w:rsid w:val="008955D1"/>
    <w:rsid w:val="008B415D"/>
    <w:rsid w:val="008B4DDA"/>
    <w:rsid w:val="008B5C7D"/>
    <w:rsid w:val="008C4DB5"/>
    <w:rsid w:val="008C7817"/>
    <w:rsid w:val="008E7559"/>
    <w:rsid w:val="008E77ED"/>
    <w:rsid w:val="008F170C"/>
    <w:rsid w:val="008F2A13"/>
    <w:rsid w:val="00902FD0"/>
    <w:rsid w:val="00904923"/>
    <w:rsid w:val="00910A86"/>
    <w:rsid w:val="0091107F"/>
    <w:rsid w:val="009122EC"/>
    <w:rsid w:val="00912CB4"/>
    <w:rsid w:val="009155A7"/>
    <w:rsid w:val="0092340F"/>
    <w:rsid w:val="00925079"/>
    <w:rsid w:val="00930AE9"/>
    <w:rsid w:val="0093264B"/>
    <w:rsid w:val="00940746"/>
    <w:rsid w:val="0094215C"/>
    <w:rsid w:val="00952C61"/>
    <w:rsid w:val="009549D8"/>
    <w:rsid w:val="009623A3"/>
    <w:rsid w:val="00965DC2"/>
    <w:rsid w:val="0096709E"/>
    <w:rsid w:val="0097378D"/>
    <w:rsid w:val="00974CEE"/>
    <w:rsid w:val="0098344A"/>
    <w:rsid w:val="00983761"/>
    <w:rsid w:val="009901F0"/>
    <w:rsid w:val="00991495"/>
    <w:rsid w:val="009943EA"/>
    <w:rsid w:val="009A02FC"/>
    <w:rsid w:val="009B4D26"/>
    <w:rsid w:val="009C4A48"/>
    <w:rsid w:val="009C74DD"/>
    <w:rsid w:val="009E1585"/>
    <w:rsid w:val="009E5C95"/>
    <w:rsid w:val="009E6C19"/>
    <w:rsid w:val="009F2047"/>
    <w:rsid w:val="00A0140C"/>
    <w:rsid w:val="00A0517A"/>
    <w:rsid w:val="00A05559"/>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0CA9"/>
    <w:rsid w:val="00A72EC0"/>
    <w:rsid w:val="00A75C3C"/>
    <w:rsid w:val="00A77571"/>
    <w:rsid w:val="00A7795C"/>
    <w:rsid w:val="00A800B3"/>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92129"/>
    <w:rsid w:val="00B92E97"/>
    <w:rsid w:val="00B941AA"/>
    <w:rsid w:val="00BA1651"/>
    <w:rsid w:val="00BA2347"/>
    <w:rsid w:val="00BA716C"/>
    <w:rsid w:val="00BB02CB"/>
    <w:rsid w:val="00BC0EA5"/>
    <w:rsid w:val="00BC1A47"/>
    <w:rsid w:val="00BC4F64"/>
    <w:rsid w:val="00BD12F1"/>
    <w:rsid w:val="00BD21FA"/>
    <w:rsid w:val="00BD602D"/>
    <w:rsid w:val="00BD67C9"/>
    <w:rsid w:val="00BE1DFE"/>
    <w:rsid w:val="00BE7790"/>
    <w:rsid w:val="00BE78E7"/>
    <w:rsid w:val="00BF3BAC"/>
    <w:rsid w:val="00C05B30"/>
    <w:rsid w:val="00C07B98"/>
    <w:rsid w:val="00C15405"/>
    <w:rsid w:val="00C16D59"/>
    <w:rsid w:val="00C20516"/>
    <w:rsid w:val="00C25A1E"/>
    <w:rsid w:val="00C33217"/>
    <w:rsid w:val="00C36EC0"/>
    <w:rsid w:val="00C43C76"/>
    <w:rsid w:val="00C44C49"/>
    <w:rsid w:val="00C527F7"/>
    <w:rsid w:val="00C60848"/>
    <w:rsid w:val="00C62E30"/>
    <w:rsid w:val="00C656ED"/>
    <w:rsid w:val="00C659A2"/>
    <w:rsid w:val="00C66B56"/>
    <w:rsid w:val="00C67238"/>
    <w:rsid w:val="00C759F5"/>
    <w:rsid w:val="00C800B5"/>
    <w:rsid w:val="00C8682B"/>
    <w:rsid w:val="00C922BF"/>
    <w:rsid w:val="00C97C68"/>
    <w:rsid w:val="00CA0280"/>
    <w:rsid w:val="00CA1461"/>
    <w:rsid w:val="00CA3C0E"/>
    <w:rsid w:val="00CA4F02"/>
    <w:rsid w:val="00CA5007"/>
    <w:rsid w:val="00CB0E17"/>
    <w:rsid w:val="00CB692E"/>
    <w:rsid w:val="00CB7695"/>
    <w:rsid w:val="00CC1F48"/>
    <w:rsid w:val="00CD3C06"/>
    <w:rsid w:val="00CD5504"/>
    <w:rsid w:val="00CE3CCD"/>
    <w:rsid w:val="00CF22CE"/>
    <w:rsid w:val="00CF34A7"/>
    <w:rsid w:val="00D029B7"/>
    <w:rsid w:val="00D218DE"/>
    <w:rsid w:val="00D23004"/>
    <w:rsid w:val="00D268BB"/>
    <w:rsid w:val="00D31461"/>
    <w:rsid w:val="00D348C5"/>
    <w:rsid w:val="00D409C5"/>
    <w:rsid w:val="00D435B3"/>
    <w:rsid w:val="00D6527C"/>
    <w:rsid w:val="00D67D54"/>
    <w:rsid w:val="00D73679"/>
    <w:rsid w:val="00D76053"/>
    <w:rsid w:val="00D83E01"/>
    <w:rsid w:val="00D932B9"/>
    <w:rsid w:val="00D966FE"/>
    <w:rsid w:val="00D97F79"/>
    <w:rsid w:val="00DA5D53"/>
    <w:rsid w:val="00DB13EC"/>
    <w:rsid w:val="00DB49E9"/>
    <w:rsid w:val="00DD5A27"/>
    <w:rsid w:val="00DD6889"/>
    <w:rsid w:val="00DD78F6"/>
    <w:rsid w:val="00DE1C11"/>
    <w:rsid w:val="00DE2869"/>
    <w:rsid w:val="00DF11D1"/>
    <w:rsid w:val="00DF1CAA"/>
    <w:rsid w:val="00DF2CE6"/>
    <w:rsid w:val="00DF54A4"/>
    <w:rsid w:val="00DF6930"/>
    <w:rsid w:val="00DF6AB4"/>
    <w:rsid w:val="00DF6F50"/>
    <w:rsid w:val="00E00233"/>
    <w:rsid w:val="00E11582"/>
    <w:rsid w:val="00E309A7"/>
    <w:rsid w:val="00E31542"/>
    <w:rsid w:val="00E33B56"/>
    <w:rsid w:val="00E34616"/>
    <w:rsid w:val="00E41E1D"/>
    <w:rsid w:val="00E42E7F"/>
    <w:rsid w:val="00E44C1D"/>
    <w:rsid w:val="00E576CF"/>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2B29"/>
    <w:rsid w:val="00EE5B9F"/>
    <w:rsid w:val="00F0140A"/>
    <w:rsid w:val="00F0240B"/>
    <w:rsid w:val="00F0668F"/>
    <w:rsid w:val="00F0790B"/>
    <w:rsid w:val="00F2106B"/>
    <w:rsid w:val="00F2612B"/>
    <w:rsid w:val="00F274ED"/>
    <w:rsid w:val="00F31112"/>
    <w:rsid w:val="00F32C56"/>
    <w:rsid w:val="00F33197"/>
    <w:rsid w:val="00F34ED9"/>
    <w:rsid w:val="00F4010A"/>
    <w:rsid w:val="00F52743"/>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rammaratyia@gmail.com" TargetMode="External"/><Relationship Id="rId4" Type="http://schemas.microsoft.com/office/2007/relationships/stylesWithEffects" Target="stylesWithEffects.xml"/><Relationship Id="rId9" Type="http://schemas.openxmlformats.org/officeDocument/2006/relationships/hyperlink" Target="mailto:Mslmzyz866@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E03A-0600-413C-B66C-7C4857F0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2234</TotalTime>
  <Pages>26</Pages>
  <Words>7584</Words>
  <Characters>43230</Characters>
  <Application>Microsoft Office Word</Application>
  <DocSecurity>0</DocSecurity>
  <Lines>360</Lines>
  <Paragraphs>101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67</cp:revision>
  <cp:lastPrinted>2023-06-12T19:20:00Z</cp:lastPrinted>
  <dcterms:created xsi:type="dcterms:W3CDTF">2022-06-07T06:04:00Z</dcterms:created>
  <dcterms:modified xsi:type="dcterms:W3CDTF">2023-06-12T19:20:00Z</dcterms:modified>
</cp:coreProperties>
</file>