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00B" w:rsidRPr="00846E3A" w:rsidRDefault="0066700B" w:rsidP="001A5701">
      <w:pPr>
        <w:tabs>
          <w:tab w:val="left" w:pos="180"/>
          <w:tab w:val="left" w:pos="270"/>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46E3A">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66700B" w:rsidRPr="00846E3A" w:rsidRDefault="0066700B" w:rsidP="001A5701">
      <w:pPr>
        <w:spacing w:after="0" w:line="240" w:lineRule="auto"/>
        <w:rPr>
          <w:rFonts w:asciiTheme="majorBidi" w:hAnsiTheme="majorBidi" w:cstheme="majorBidi"/>
          <w:sz w:val="28"/>
          <w:szCs w:val="28"/>
          <w:rtl/>
        </w:rPr>
      </w:pPr>
    </w:p>
    <w:p w:rsidR="00E4509D" w:rsidRPr="00E4509D" w:rsidRDefault="00E4509D" w:rsidP="001A5701">
      <w:pPr>
        <w:keepNext/>
        <w:spacing w:after="0" w:line="240" w:lineRule="auto"/>
        <w:jc w:val="center"/>
        <w:outlineLvl w:val="0"/>
        <w:rPr>
          <w:rFonts w:asciiTheme="majorBidi" w:eastAsia="BatangChe" w:hAnsiTheme="majorBidi" w:cs="Sultan Medium"/>
          <w:sz w:val="32"/>
          <w:szCs w:val="32"/>
        </w:rPr>
      </w:pPr>
      <w:r w:rsidRPr="00E4509D">
        <w:rPr>
          <w:rFonts w:asciiTheme="majorBidi" w:eastAsia="BatangChe" w:hAnsiTheme="majorBidi" w:cs="Sultan Medium"/>
          <w:sz w:val="32"/>
          <w:szCs w:val="32"/>
          <w:rtl/>
          <w:lang w:bidi="ar-IQ"/>
        </w:rPr>
        <w:t>السلوك القضائي لمجلس الدولة الفرنسي</w:t>
      </w:r>
      <w:r w:rsidR="005021AA" w:rsidRPr="005F542F">
        <w:rPr>
          <w:rFonts w:asciiTheme="majorBidi" w:eastAsia="Times New Roman" w:hAnsiTheme="majorBidi" w:cs="Sultan Medium" w:hint="cs"/>
          <w:sz w:val="32"/>
          <w:szCs w:val="32"/>
          <w:rtl/>
        </w:rPr>
        <w:t xml:space="preserve"> </w:t>
      </w:r>
      <w:r w:rsidRPr="00E4509D">
        <w:rPr>
          <w:rFonts w:asciiTheme="majorBidi" w:eastAsia="BatangChe" w:hAnsiTheme="majorBidi" w:cs="Sultan Medium"/>
          <w:sz w:val="32"/>
          <w:szCs w:val="32"/>
          <w:rtl/>
        </w:rPr>
        <w:t>(</w:t>
      </w:r>
      <w:r w:rsidRPr="00E4509D">
        <w:rPr>
          <w:rFonts w:asciiTheme="majorBidi" w:eastAsia="BatangChe" w:hAnsiTheme="majorBidi" w:cs="Sultan Medium"/>
          <w:sz w:val="32"/>
          <w:szCs w:val="32"/>
          <w:rtl/>
          <w:lang w:bidi="ar-IQ"/>
        </w:rPr>
        <w:t>حدوده، مجالاته، أبعاده)</w:t>
      </w:r>
    </w:p>
    <w:p w:rsidR="00E4509D" w:rsidRPr="00E4509D" w:rsidRDefault="00E4509D" w:rsidP="001A5701">
      <w:pPr>
        <w:keepNext/>
        <w:spacing w:after="0" w:line="240" w:lineRule="auto"/>
        <w:ind w:left="-283"/>
        <w:jc w:val="center"/>
        <w:outlineLvl w:val="0"/>
        <w:rPr>
          <w:rFonts w:asciiTheme="majorBidi" w:eastAsia="Arial Unicode MS" w:hAnsiTheme="majorBidi" w:cs="Sultan Medium"/>
          <w:sz w:val="32"/>
          <w:szCs w:val="32"/>
          <w:rtl/>
          <w:lang w:bidi="ar-IQ"/>
        </w:rPr>
      </w:pPr>
      <w:proofErr w:type="spellStart"/>
      <w:r w:rsidRPr="00E4509D">
        <w:rPr>
          <w:rFonts w:asciiTheme="majorBidi" w:eastAsia="Arial Unicode MS" w:hAnsiTheme="majorBidi" w:cs="Sultan Medium"/>
          <w:sz w:val="32"/>
          <w:szCs w:val="32"/>
          <w:rtl/>
          <w:lang w:bidi="ar-IQ"/>
        </w:rPr>
        <w:t>أ.م.د</w:t>
      </w:r>
      <w:proofErr w:type="spellEnd"/>
      <w:r w:rsidRPr="00E4509D">
        <w:rPr>
          <w:rFonts w:asciiTheme="majorBidi" w:eastAsia="Arial Unicode MS" w:hAnsiTheme="majorBidi" w:cs="Sultan Medium"/>
          <w:sz w:val="32"/>
          <w:szCs w:val="32"/>
          <w:rtl/>
          <w:lang w:bidi="ar-IQ"/>
        </w:rPr>
        <w:t xml:space="preserve">. </w:t>
      </w:r>
      <w:r w:rsidRPr="00E4509D">
        <w:rPr>
          <w:rFonts w:asciiTheme="majorBidi" w:eastAsia="Arial Unicode MS" w:hAnsiTheme="majorBidi" w:cs="Sultan Medium"/>
          <w:sz w:val="32"/>
          <w:szCs w:val="32"/>
          <w:rtl/>
        </w:rPr>
        <w:t xml:space="preserve">وليد حسـن حميد </w:t>
      </w:r>
      <w:proofErr w:type="spellStart"/>
      <w:r w:rsidRPr="00E4509D">
        <w:rPr>
          <w:rFonts w:asciiTheme="majorBidi" w:eastAsia="Arial Unicode MS" w:hAnsiTheme="majorBidi" w:cs="Sultan Medium"/>
          <w:sz w:val="32"/>
          <w:szCs w:val="32"/>
          <w:rtl/>
        </w:rPr>
        <w:t>الزيادي</w:t>
      </w:r>
      <w:proofErr w:type="spellEnd"/>
    </w:p>
    <w:p w:rsidR="00E4509D" w:rsidRPr="00E4509D" w:rsidRDefault="00E4509D" w:rsidP="001A5701">
      <w:pPr>
        <w:keepNext/>
        <w:spacing w:after="0" w:line="240" w:lineRule="auto"/>
        <w:jc w:val="center"/>
        <w:outlineLvl w:val="0"/>
        <w:rPr>
          <w:rFonts w:asciiTheme="majorBidi" w:eastAsia="Arial Unicode MS" w:hAnsiTheme="majorBidi" w:cstheme="majorBidi"/>
          <w:b/>
          <w:bCs/>
          <w:sz w:val="28"/>
          <w:szCs w:val="28"/>
          <w:rtl/>
        </w:rPr>
      </w:pPr>
      <w:r w:rsidRPr="00E4509D">
        <w:rPr>
          <w:rFonts w:asciiTheme="majorBidi" w:eastAsia="Arial Unicode MS" w:hAnsiTheme="majorBidi" w:cstheme="majorBidi"/>
          <w:b/>
          <w:bCs/>
          <w:sz w:val="28"/>
          <w:szCs w:val="28"/>
          <w:rtl/>
          <w:lang w:bidi="ar-IQ"/>
        </w:rPr>
        <w:t>جامعة القادسية</w:t>
      </w:r>
      <w:r w:rsidRPr="00E4509D">
        <w:rPr>
          <w:rFonts w:asciiTheme="majorBidi" w:eastAsia="Arial Unicode MS" w:hAnsiTheme="majorBidi" w:cstheme="majorBidi"/>
          <w:b/>
          <w:bCs/>
          <w:sz w:val="28"/>
          <w:szCs w:val="28"/>
          <w:lang w:bidi="ar-IQ"/>
        </w:rPr>
        <w:t xml:space="preserve"> </w:t>
      </w:r>
      <w:r w:rsidRPr="00E4509D">
        <w:rPr>
          <w:rFonts w:asciiTheme="majorBidi" w:eastAsia="Arial Unicode MS" w:hAnsiTheme="majorBidi" w:cstheme="majorBidi"/>
          <w:b/>
          <w:bCs/>
          <w:sz w:val="28"/>
          <w:szCs w:val="28"/>
          <w:rtl/>
          <w:lang w:bidi="ar-IQ"/>
        </w:rPr>
        <w:t>ــ كلية القانون</w:t>
      </w:r>
    </w:p>
    <w:p w:rsidR="00E4509D" w:rsidRPr="00E4509D" w:rsidRDefault="00E4509D" w:rsidP="001A5701">
      <w:pPr>
        <w:spacing w:after="0" w:line="240" w:lineRule="auto"/>
        <w:rPr>
          <w:rFonts w:asciiTheme="majorBidi" w:eastAsia="Times New Roman" w:hAnsiTheme="majorBidi" w:cstheme="majorBidi"/>
          <w:b/>
          <w:bCs/>
          <w:sz w:val="28"/>
          <w:szCs w:val="28"/>
          <w:rtl/>
          <w:lang w:bidi="ar-IQ"/>
        </w:rPr>
      </w:pPr>
      <w:r w:rsidRPr="00E4509D">
        <w:rPr>
          <w:rFonts w:asciiTheme="majorBidi" w:eastAsia="Times New Roman" w:hAnsiTheme="majorBidi" w:cstheme="majorBidi"/>
          <w:b/>
          <w:bCs/>
          <w:i/>
          <w:iCs/>
          <w:sz w:val="28"/>
          <w:szCs w:val="28"/>
          <w:rtl/>
          <w:lang w:bidi="ar-IQ"/>
        </w:rPr>
        <w:t xml:space="preserve"> </w:t>
      </w:r>
    </w:p>
    <w:p w:rsidR="00E4509D" w:rsidRPr="00E4509D" w:rsidRDefault="005021AA" w:rsidP="001A5701">
      <w:pPr>
        <w:spacing w:after="0" w:line="240" w:lineRule="auto"/>
        <w:rPr>
          <w:rFonts w:asciiTheme="majorBidi" w:eastAsia="Calibri" w:hAnsiTheme="majorBidi" w:cstheme="majorBidi" w:hint="cs"/>
          <w:b/>
          <w:bCs/>
          <w:sz w:val="28"/>
          <w:szCs w:val="28"/>
          <w:rtl/>
          <w:lang w:bidi="ar-IQ"/>
        </w:rPr>
      </w:pPr>
      <w:r>
        <w:rPr>
          <w:rFonts w:asciiTheme="majorBidi" w:eastAsia="Calibri" w:hAnsiTheme="majorBidi" w:cstheme="majorBidi" w:hint="cs"/>
          <w:b/>
          <w:bCs/>
          <w:sz w:val="28"/>
          <w:szCs w:val="28"/>
          <w:rtl/>
          <w:lang w:bidi="ar-IQ"/>
        </w:rPr>
        <w:t>مستخلص البحث</w:t>
      </w:r>
      <w:r w:rsidR="00032910">
        <w:rPr>
          <w:rFonts w:asciiTheme="majorBidi" w:eastAsia="Calibri" w:hAnsiTheme="majorBidi" w:cstheme="majorBidi" w:hint="cs"/>
          <w:b/>
          <w:bCs/>
          <w:sz w:val="28"/>
          <w:szCs w:val="28"/>
          <w:rtl/>
          <w:lang w:bidi="ar-IQ"/>
        </w:rPr>
        <w:t>:</w:t>
      </w:r>
    </w:p>
    <w:p w:rsidR="00E4509D" w:rsidRPr="00E4509D" w:rsidRDefault="00E4509D" w:rsidP="001A5701">
      <w:pPr>
        <w:tabs>
          <w:tab w:val="right" w:pos="-29"/>
        </w:tabs>
        <w:spacing w:after="0" w:line="240" w:lineRule="auto"/>
        <w:ind w:left="-45"/>
        <w:jc w:val="both"/>
        <w:rPr>
          <w:rFonts w:asciiTheme="majorBidi" w:eastAsia="Calibri" w:hAnsiTheme="majorBidi" w:cstheme="majorBidi"/>
          <w:sz w:val="28"/>
          <w:szCs w:val="28"/>
          <w:rtl/>
          <w:lang w:bidi="ar-IQ"/>
        </w:rPr>
      </w:pPr>
      <w:r w:rsidRPr="00E4509D">
        <w:rPr>
          <w:rFonts w:asciiTheme="majorBidi" w:eastAsia="Calibri" w:hAnsiTheme="majorBidi" w:cstheme="majorBidi"/>
          <w:sz w:val="28"/>
          <w:szCs w:val="28"/>
          <w:rtl/>
          <w:lang w:bidi="ar-QA"/>
        </w:rPr>
        <w:t xml:space="preserve">       </w:t>
      </w:r>
      <w:r w:rsidRPr="00E4509D">
        <w:rPr>
          <w:rFonts w:asciiTheme="majorBidi" w:eastAsia="Times New Roman" w:hAnsiTheme="majorBidi" w:cstheme="majorBidi"/>
          <w:sz w:val="28"/>
          <w:szCs w:val="28"/>
          <w:rtl/>
        </w:rPr>
        <w:t>لا شك ان السلوك القضائي في المجال الإداري بمثابة القلب الذي يضخ الدم إلى جميع مفاصل القضاء الإداري، والشريان النابض الذي من شأنه أن يجسد فعالية وحيوية القضاء المذكور، كما إنه يُمثل الحجر الأساس في حماية مبدأ المشروعية، الذي يشكل بدوره المرجعية العليا للحكم في المنازعات التي تثار بين الفرد والإدارة.</w:t>
      </w:r>
      <w:r w:rsidRPr="00E4509D">
        <w:rPr>
          <w:rFonts w:asciiTheme="majorBidi" w:eastAsia="Calibri" w:hAnsiTheme="majorBidi" w:cstheme="majorBidi"/>
          <w:sz w:val="28"/>
          <w:szCs w:val="28"/>
          <w:rtl/>
          <w:lang w:bidi="ar-IQ"/>
        </w:rPr>
        <w:tab/>
      </w:r>
      <w:r w:rsidRPr="00E4509D">
        <w:rPr>
          <w:rFonts w:asciiTheme="majorBidi" w:eastAsia="Calibri" w:hAnsiTheme="majorBidi" w:cstheme="majorBidi"/>
          <w:sz w:val="28"/>
          <w:szCs w:val="28"/>
          <w:rtl/>
          <w:lang w:bidi="ar-QA"/>
        </w:rPr>
        <w:t>ويتحدد</w:t>
      </w:r>
      <w:r w:rsidRPr="00E4509D">
        <w:rPr>
          <w:rFonts w:asciiTheme="majorBidi" w:eastAsia="Times New Roman" w:hAnsiTheme="majorBidi" w:cstheme="majorBidi"/>
          <w:sz w:val="28"/>
          <w:szCs w:val="28"/>
          <w:rtl/>
          <w:lang w:bidi="ar-QA"/>
        </w:rPr>
        <w:t xml:space="preserve"> سلوك مجلس الدولة الفرنسي بمدى امتلاك الإدارة من عدم امتلاكها الحرية في التصرف أو التقدير وهي تمارس اختصاصاتها. ثم ان</w:t>
      </w:r>
      <w:r w:rsidRPr="00E4509D">
        <w:rPr>
          <w:rFonts w:asciiTheme="majorBidi" w:eastAsia="Calibri" w:hAnsiTheme="majorBidi" w:cstheme="majorBidi"/>
          <w:sz w:val="28"/>
          <w:szCs w:val="28"/>
          <w:rtl/>
          <w:lang w:bidi="ar-QA"/>
        </w:rPr>
        <w:t xml:space="preserve"> حدود هذا السلوك تظهر إلى حيز الوجود من خلال المجالات الأساسية لرقابة القضاء، وهذه الأخيرة ترتبط ارتباطاً وثيقاً بما </w:t>
      </w:r>
      <w:proofErr w:type="spellStart"/>
      <w:r w:rsidRPr="00E4509D">
        <w:rPr>
          <w:rFonts w:asciiTheme="majorBidi" w:eastAsia="Calibri" w:hAnsiTheme="majorBidi" w:cstheme="majorBidi"/>
          <w:sz w:val="28"/>
          <w:szCs w:val="28"/>
          <w:rtl/>
          <w:lang w:bidi="ar-QA"/>
        </w:rPr>
        <w:t>تقتضيه</w:t>
      </w:r>
      <w:proofErr w:type="spellEnd"/>
      <w:r w:rsidRPr="00E4509D">
        <w:rPr>
          <w:rFonts w:asciiTheme="majorBidi" w:eastAsia="Calibri" w:hAnsiTheme="majorBidi" w:cstheme="majorBidi"/>
          <w:sz w:val="28"/>
          <w:szCs w:val="28"/>
          <w:rtl/>
          <w:lang w:bidi="ar-QA"/>
        </w:rPr>
        <w:t xml:space="preserve"> سيادة القانون فكما تتطلب تأمين وحماية حقوق الأفراد وحرياتهم من أية إجراءات تعسفية تتخذها الإدارة ضدهم مهما كان مصدرها، وضمان معاملة عادلة للجميع على قدم المساواة مهما اختلفت أوضاعهم أو صفاتهم، </w:t>
      </w:r>
      <w:r w:rsidRPr="00E4509D">
        <w:rPr>
          <w:rFonts w:asciiTheme="majorBidi" w:eastAsia="Times New Roman" w:hAnsiTheme="majorBidi" w:cstheme="majorBidi"/>
          <w:sz w:val="28"/>
          <w:szCs w:val="28"/>
          <w:rtl/>
          <w:lang w:bidi="ar-QA"/>
        </w:rPr>
        <w:t>فإنها تستدعي في الوقت نفسه المحافظة على النظام العام من تصرفات الإدارة والأفراد التي لا تأتلف معه.</w:t>
      </w:r>
      <w:r w:rsidR="005F542F">
        <w:rPr>
          <w:rFonts w:asciiTheme="majorBidi" w:eastAsia="Calibri" w:hAnsiTheme="majorBidi" w:cstheme="majorBidi" w:hint="cs"/>
          <w:sz w:val="28"/>
          <w:szCs w:val="28"/>
          <w:rtl/>
          <w:lang w:bidi="ar-QA"/>
        </w:rPr>
        <w:t xml:space="preserve"> </w:t>
      </w:r>
      <w:r w:rsidRPr="00E4509D">
        <w:rPr>
          <w:rFonts w:asciiTheme="majorBidi" w:eastAsia="Calibri" w:hAnsiTheme="majorBidi" w:cstheme="majorBidi"/>
          <w:sz w:val="28"/>
          <w:szCs w:val="28"/>
          <w:rtl/>
          <w:lang w:bidi="ar-IQ"/>
        </w:rPr>
        <w:t xml:space="preserve">هذا ولأجل أن ينهض المجلس المذكور بالدور المُلقى على عاتقه والقيام بالمهام المنوطة به على أكمل وجه، فإنه يقوم بدورين لا ثالث لهما، أحدهما يتجسد بالدور </w:t>
      </w:r>
      <w:proofErr w:type="spellStart"/>
      <w:r w:rsidRPr="00E4509D">
        <w:rPr>
          <w:rFonts w:asciiTheme="majorBidi" w:eastAsia="Calibri" w:hAnsiTheme="majorBidi" w:cstheme="majorBidi"/>
          <w:sz w:val="28"/>
          <w:szCs w:val="28"/>
          <w:rtl/>
          <w:lang w:bidi="ar-IQ"/>
        </w:rPr>
        <w:t>التدخلي</w:t>
      </w:r>
      <w:proofErr w:type="spellEnd"/>
      <w:r w:rsidRPr="00E4509D">
        <w:rPr>
          <w:rFonts w:asciiTheme="majorBidi" w:eastAsia="Calibri" w:hAnsiTheme="majorBidi" w:cstheme="majorBidi"/>
          <w:sz w:val="28"/>
          <w:szCs w:val="28"/>
          <w:rtl/>
          <w:lang w:bidi="ar-IQ"/>
        </w:rPr>
        <w:t xml:space="preserve"> عبر اقتفائه سلوك توجيه الإدارة أو الحلول محلها، وثانيهما يتمثل بالدور الحيادي الذي يبتعد تماماً عن الدور الأول، إذ يتمثل بالنأي بنفسه عبر حظر التدخل القضائي بعمل الإدارة أو الاكتفاء بحسم المنازعة بحسب الأحوال، وهذان الدوران يتوقفان بشكل أساسي على السلوك المتبع من قبل المجلس.</w:t>
      </w:r>
    </w:p>
    <w:p w:rsidR="00E4509D" w:rsidRPr="00E4509D" w:rsidRDefault="00E4509D" w:rsidP="0065610A">
      <w:pPr>
        <w:spacing w:after="0" w:line="240" w:lineRule="auto"/>
        <w:rPr>
          <w:rFonts w:asciiTheme="majorBidi" w:eastAsia="Calibri" w:hAnsiTheme="majorBidi" w:cstheme="majorBidi"/>
          <w:b/>
          <w:bCs/>
          <w:sz w:val="28"/>
          <w:szCs w:val="28"/>
          <w:rtl/>
          <w:lang w:bidi="ar-IQ"/>
        </w:rPr>
      </w:pPr>
      <w:r w:rsidRPr="00E4509D">
        <w:rPr>
          <w:rFonts w:asciiTheme="majorBidi" w:eastAsia="Calibri" w:hAnsiTheme="majorBidi" w:cstheme="majorBidi"/>
          <w:b/>
          <w:bCs/>
          <w:sz w:val="28"/>
          <w:szCs w:val="28"/>
          <w:rtl/>
          <w:lang w:bidi="ar-IQ"/>
        </w:rPr>
        <w:t>المقدمـــــــــــــــــــــــــــة</w:t>
      </w:r>
      <w:r w:rsidR="0065610A">
        <w:rPr>
          <w:rFonts w:asciiTheme="majorBidi" w:eastAsia="Calibri" w:hAnsiTheme="majorBidi" w:cstheme="majorBidi" w:hint="cs"/>
          <w:b/>
          <w:bCs/>
          <w:sz w:val="28"/>
          <w:szCs w:val="28"/>
          <w:rtl/>
          <w:lang w:bidi="ar-IQ"/>
        </w:rPr>
        <w:t>:</w:t>
      </w:r>
    </w:p>
    <w:p w:rsidR="00E4509D" w:rsidRPr="00E4509D" w:rsidRDefault="00E4509D" w:rsidP="001A5701">
      <w:pPr>
        <w:spacing w:after="0" w:line="240" w:lineRule="auto"/>
        <w:jc w:val="both"/>
        <w:rPr>
          <w:rFonts w:asciiTheme="majorBidi" w:eastAsia="Calibri" w:hAnsiTheme="majorBidi" w:cstheme="majorBidi"/>
          <w:b/>
          <w:bCs/>
          <w:sz w:val="28"/>
          <w:szCs w:val="28"/>
          <w:u w:val="single"/>
          <w:rtl/>
        </w:rPr>
      </w:pPr>
      <w:r w:rsidRPr="00E4509D">
        <w:rPr>
          <w:rFonts w:asciiTheme="majorBidi" w:eastAsia="Calibri" w:hAnsiTheme="majorBidi" w:cstheme="majorBidi"/>
          <w:b/>
          <w:bCs/>
          <w:sz w:val="28"/>
          <w:szCs w:val="28"/>
          <w:u w:val="single"/>
          <w:rtl/>
        </w:rPr>
        <w:t>أولاً: أهمية البحث</w:t>
      </w:r>
    </w:p>
    <w:p w:rsidR="00E4509D" w:rsidRPr="00E4509D" w:rsidRDefault="00E4509D" w:rsidP="0065610A">
      <w:pPr>
        <w:tabs>
          <w:tab w:val="right" w:pos="-29"/>
        </w:tabs>
        <w:spacing w:after="0" w:line="240" w:lineRule="auto"/>
        <w:ind w:left="-45"/>
        <w:jc w:val="both"/>
        <w:rPr>
          <w:rFonts w:asciiTheme="majorBidi" w:eastAsia="Calibri" w:hAnsiTheme="majorBidi" w:cstheme="majorBidi"/>
          <w:sz w:val="28"/>
          <w:szCs w:val="28"/>
          <w:rtl/>
          <w:lang w:bidi="ar-IQ"/>
        </w:rPr>
      </w:pPr>
      <w:r w:rsidRPr="00E4509D">
        <w:rPr>
          <w:rFonts w:asciiTheme="majorBidi" w:eastAsia="Calibri" w:hAnsiTheme="majorBidi" w:cstheme="majorBidi"/>
          <w:sz w:val="28"/>
          <w:szCs w:val="28"/>
          <w:rtl/>
          <w:lang w:bidi="ar-IQ"/>
        </w:rPr>
        <w:t xml:space="preserve">       لا نغالي إذا قلنا أن موضوع السلوك القضائي لمجلس الدولة الفرنسي، يعد من أبرز الموضوعات الحديثة في نطاق القضاء الإداري، بل قد يتفوق عليها؛ لما له من دور كبير في مجال القانون الإداري بوجهٍ عام، والمجال القضائي بوجهٍ خاص.</w:t>
      </w:r>
      <w:r w:rsidRPr="00E4509D">
        <w:rPr>
          <w:rFonts w:asciiTheme="majorBidi" w:eastAsia="Calibri" w:hAnsiTheme="majorBidi" w:cstheme="majorBidi"/>
          <w:sz w:val="28"/>
          <w:szCs w:val="28"/>
          <w:rtl/>
          <w:lang w:bidi="ar-QA"/>
        </w:rPr>
        <w:t xml:space="preserve"> </w:t>
      </w:r>
      <w:r w:rsidRPr="00E4509D">
        <w:rPr>
          <w:rFonts w:asciiTheme="majorBidi" w:eastAsia="Calibri" w:hAnsiTheme="majorBidi" w:cstheme="majorBidi"/>
          <w:sz w:val="28"/>
          <w:szCs w:val="28"/>
          <w:rtl/>
          <w:lang w:bidi="ar-IQ"/>
        </w:rPr>
        <w:t>وتزداد أهميته بكون القضاء الإداري</w:t>
      </w:r>
      <w:r w:rsidRPr="00E4509D">
        <w:rPr>
          <w:rFonts w:asciiTheme="majorBidi" w:eastAsia="Calibri" w:hAnsiTheme="majorBidi" w:cstheme="majorBidi"/>
          <w:sz w:val="28"/>
          <w:szCs w:val="28"/>
          <w:rtl/>
        </w:rPr>
        <w:t xml:space="preserve"> قضاءً انشائياً، فلا يقتصر دوره في الحقيقة على مجرد تطبيق القانون على المنازعات المعروض عليه، وإنما يمتد –إذا لم يجد القاعدة القانونية واجبة التطبيق</w:t>
      </w:r>
      <w:r w:rsidRPr="00E4509D">
        <w:rPr>
          <w:rFonts w:asciiTheme="majorBidi" w:eastAsia="Calibri" w:hAnsiTheme="majorBidi" w:cstheme="majorBidi"/>
          <w:sz w:val="28"/>
          <w:szCs w:val="28"/>
          <w:rtl/>
          <w:lang w:bidi="ar-IQ"/>
        </w:rPr>
        <w:t xml:space="preserve"> –إلى خلق قواعد القانون بما يتفق وطبيعة المنازعات الإدارية، ولا يتحقق ذلك ما لم تكن هناك </w:t>
      </w:r>
      <w:r w:rsidRPr="00E4509D">
        <w:rPr>
          <w:rFonts w:asciiTheme="majorBidi" w:eastAsia="Calibri" w:hAnsiTheme="majorBidi" w:cstheme="majorBidi"/>
          <w:sz w:val="28"/>
          <w:szCs w:val="28"/>
          <w:rtl/>
        </w:rPr>
        <w:t>أسسٌ منهجيةٌ لعمل القاضي الإداري تتيح له التوصل إلى حسم النـزاع بحكـم نهائي.</w:t>
      </w:r>
      <w:r w:rsidRPr="00E4509D">
        <w:rPr>
          <w:rFonts w:asciiTheme="majorBidi" w:eastAsia="Calibri" w:hAnsiTheme="majorBidi" w:cstheme="majorBidi"/>
          <w:sz w:val="28"/>
          <w:szCs w:val="28"/>
          <w:rtl/>
          <w:lang w:bidi="ar-IQ"/>
        </w:rPr>
        <w:t xml:space="preserve">  </w:t>
      </w:r>
      <w:r w:rsidRPr="00E4509D">
        <w:rPr>
          <w:rFonts w:asciiTheme="majorBidi" w:eastAsia="Calibri" w:hAnsiTheme="majorBidi" w:cstheme="majorBidi"/>
          <w:sz w:val="28"/>
          <w:szCs w:val="28"/>
          <w:rtl/>
          <w:lang w:bidi="ar-QA"/>
        </w:rPr>
        <w:t>ومن دون أدنى شك</w:t>
      </w:r>
      <w:r w:rsidRPr="00E4509D">
        <w:rPr>
          <w:rFonts w:asciiTheme="majorBidi" w:hAnsiTheme="majorBidi" w:cstheme="majorBidi"/>
          <w:sz w:val="28"/>
          <w:szCs w:val="28"/>
          <w:rtl/>
        </w:rPr>
        <w:t xml:space="preserve"> </w:t>
      </w:r>
      <w:r w:rsidRPr="00E4509D">
        <w:rPr>
          <w:rFonts w:asciiTheme="majorBidi" w:eastAsia="Calibri" w:hAnsiTheme="majorBidi" w:cstheme="majorBidi"/>
          <w:sz w:val="28"/>
          <w:szCs w:val="28"/>
          <w:rtl/>
        </w:rPr>
        <w:t>فإن مجلس الدولة الفرنسي</w:t>
      </w:r>
      <w:r w:rsidRPr="00E4509D">
        <w:rPr>
          <w:rFonts w:asciiTheme="majorBidi" w:eastAsia="Calibri" w:hAnsiTheme="majorBidi" w:cstheme="majorBidi"/>
          <w:sz w:val="28"/>
          <w:szCs w:val="28"/>
          <w:rtl/>
          <w:lang w:bidi="ar-QA"/>
        </w:rPr>
        <w:t xml:space="preserve"> يُعد الملاذ الآمن للأفراد، من خلال الرقابة المميزة التي يمارسها القضاة على أعمال الإدارة، هذا التميز الذي يُعول عليه في مواجهة الإدارة كطرفٍ غير متكافئ مع الفرد الضعيف، ونتيجةً لذلك أصبح لزاماً عليهم تكريس الموازنة بين الحقوق والحريات الفردية وسلطة الإدارة، وهو الأمر الذي لم يتحقق إلا بعد قيامهم بتبني نهج قضائي رصين.</w:t>
      </w:r>
    </w:p>
    <w:p w:rsidR="00E4509D" w:rsidRPr="00E4509D" w:rsidRDefault="00E4509D" w:rsidP="001A5701">
      <w:pPr>
        <w:spacing w:after="0" w:line="240" w:lineRule="auto"/>
        <w:jc w:val="both"/>
        <w:rPr>
          <w:rFonts w:asciiTheme="majorBidi" w:eastAsia="Calibri" w:hAnsiTheme="majorBidi" w:cstheme="majorBidi"/>
          <w:sz w:val="28"/>
          <w:szCs w:val="28"/>
          <w:lang w:bidi="ar-IQ"/>
        </w:rPr>
      </w:pPr>
      <w:r w:rsidRPr="00E4509D">
        <w:rPr>
          <w:rFonts w:asciiTheme="majorBidi" w:eastAsia="Calibri" w:hAnsiTheme="majorBidi" w:cstheme="majorBidi"/>
          <w:b/>
          <w:bCs/>
          <w:sz w:val="28"/>
          <w:szCs w:val="28"/>
          <w:u w:val="single"/>
          <w:rtl/>
          <w:lang w:bidi="ar-IQ"/>
        </w:rPr>
        <w:t>ثانياً: مشكلة البحث</w:t>
      </w:r>
    </w:p>
    <w:p w:rsidR="00F1686E" w:rsidRDefault="00E4509D" w:rsidP="001A5701">
      <w:pPr>
        <w:spacing w:after="0" w:line="240" w:lineRule="auto"/>
        <w:jc w:val="both"/>
        <w:rPr>
          <w:rFonts w:asciiTheme="majorBidi" w:eastAsia="Calibri" w:hAnsiTheme="majorBidi" w:cstheme="majorBidi" w:hint="cs"/>
          <w:sz w:val="28"/>
          <w:szCs w:val="28"/>
          <w:rtl/>
          <w:lang w:bidi="ar-IQ"/>
        </w:rPr>
      </w:pPr>
      <w:r w:rsidRPr="00E4509D">
        <w:rPr>
          <w:rFonts w:asciiTheme="majorBidi" w:eastAsia="Calibri" w:hAnsiTheme="majorBidi" w:cstheme="majorBidi"/>
          <w:sz w:val="28"/>
          <w:szCs w:val="28"/>
          <w:rtl/>
          <w:lang w:bidi="ar-IQ"/>
        </w:rPr>
        <w:t xml:space="preserve">       تكمن مشكلة البحث بتعدد السلوكيات المتبعة من قبل القضاة في التعامل مع كل منازعة على حدة لخصوصية كلٍ منها، فتجد أن بعضها قد اعتمدت التركيز على المسائل التفصيلية والجزئية لأهميتها، في حين أن البعض الآخر من هذه السلوكيات اخذت تكتفي بالتطرق إلى المسائل العامة، إذ أن هناك سلوكا</w:t>
      </w:r>
    </w:p>
    <w:p w:rsidR="00F1686E" w:rsidRDefault="00F1686E" w:rsidP="001A5701">
      <w:pPr>
        <w:spacing w:after="0" w:line="240" w:lineRule="auto"/>
        <w:jc w:val="both"/>
        <w:rPr>
          <w:rFonts w:asciiTheme="majorBidi" w:eastAsia="Calibri" w:hAnsiTheme="majorBidi" w:cstheme="majorBidi" w:hint="cs"/>
          <w:sz w:val="28"/>
          <w:szCs w:val="28"/>
          <w:rtl/>
          <w:lang w:bidi="ar-IQ"/>
        </w:rPr>
      </w:pPr>
    </w:p>
    <w:p w:rsidR="00E4509D" w:rsidRPr="00E4509D" w:rsidRDefault="00E4509D" w:rsidP="00F40AEE">
      <w:pPr>
        <w:spacing w:after="0" w:line="240" w:lineRule="auto"/>
        <w:jc w:val="both"/>
        <w:rPr>
          <w:rFonts w:asciiTheme="majorBidi" w:eastAsia="Calibri" w:hAnsiTheme="majorBidi" w:cstheme="majorBidi"/>
          <w:sz w:val="28"/>
          <w:szCs w:val="28"/>
          <w:rtl/>
          <w:lang w:bidi="ar-IQ"/>
        </w:rPr>
      </w:pPr>
      <w:r w:rsidRPr="00E4509D">
        <w:rPr>
          <w:rFonts w:asciiTheme="majorBidi" w:eastAsia="Calibri" w:hAnsiTheme="majorBidi" w:cstheme="majorBidi"/>
          <w:sz w:val="28"/>
          <w:szCs w:val="28"/>
          <w:rtl/>
          <w:lang w:bidi="ar-IQ"/>
        </w:rPr>
        <w:t>يقف عند حدود المسائل الأساسية، وآخر يتعدى إلى المسائل الثانوية، وثالثاً يتبنى أسلوب الجمع بينهما، الأمر الذي أدى إلى تشتت الباحثين وعدم قدرتهم على ربط الخيوط الفكرية الدقيقة التي تجمع بين هذه السياسات.</w:t>
      </w:r>
      <w:r w:rsidR="00F40AEE">
        <w:rPr>
          <w:rFonts w:asciiTheme="majorBidi" w:eastAsia="Calibri" w:hAnsiTheme="majorBidi" w:cstheme="majorBidi" w:hint="cs"/>
          <w:sz w:val="28"/>
          <w:szCs w:val="28"/>
          <w:rtl/>
          <w:lang w:bidi="ar-IQ"/>
        </w:rPr>
        <w:t xml:space="preserve"> </w:t>
      </w:r>
      <w:r w:rsidRPr="00E4509D">
        <w:rPr>
          <w:rFonts w:asciiTheme="majorBidi" w:eastAsia="Calibri" w:hAnsiTheme="majorBidi" w:cstheme="majorBidi"/>
          <w:sz w:val="28"/>
          <w:szCs w:val="28"/>
          <w:rtl/>
          <w:lang w:bidi="ar-IQ"/>
        </w:rPr>
        <w:t xml:space="preserve"> ومن جانبٍ آخر تتجلى المشكلة في الصراع الدائر بين السلوك التقليدي - الذي يتمثل بالتزام النصوص القانونية - والسلوك المستحدث - الذي يكرس الاجتهاد القضائي </w:t>
      </w:r>
      <w:r w:rsidRPr="00E4509D">
        <w:rPr>
          <w:rFonts w:asciiTheme="majorBidi" w:eastAsia="Times New Roman" w:hAnsiTheme="majorBidi" w:cstheme="majorBidi"/>
          <w:sz w:val="28"/>
          <w:szCs w:val="28"/>
          <w:rtl/>
          <w:lang w:bidi="ar-IQ"/>
        </w:rPr>
        <w:t>لمجلس الدولة الفرنسي</w:t>
      </w:r>
      <w:r w:rsidRPr="00E4509D">
        <w:rPr>
          <w:rFonts w:asciiTheme="majorBidi" w:eastAsia="Calibri" w:hAnsiTheme="majorBidi" w:cstheme="majorBidi"/>
          <w:sz w:val="28"/>
          <w:szCs w:val="28"/>
          <w:rtl/>
          <w:lang w:bidi="ar-IQ"/>
        </w:rPr>
        <w:t>، الذي ينبجس عنه تباين في النهج القضائي إزاء المنازعات المطروحة أمامه.</w:t>
      </w:r>
    </w:p>
    <w:p w:rsidR="00E4509D" w:rsidRPr="00E4509D" w:rsidRDefault="00E4509D" w:rsidP="001A5701">
      <w:pPr>
        <w:spacing w:after="0" w:line="240" w:lineRule="auto"/>
        <w:jc w:val="both"/>
        <w:rPr>
          <w:rFonts w:asciiTheme="majorBidi" w:eastAsia="Calibri" w:hAnsiTheme="majorBidi" w:cstheme="majorBidi"/>
          <w:b/>
          <w:bCs/>
          <w:sz w:val="28"/>
          <w:szCs w:val="28"/>
          <w:u w:val="single"/>
          <w:rtl/>
          <w:lang w:bidi="ar-IQ"/>
        </w:rPr>
      </w:pPr>
      <w:r w:rsidRPr="00E4509D">
        <w:rPr>
          <w:rFonts w:asciiTheme="majorBidi" w:eastAsia="Calibri" w:hAnsiTheme="majorBidi" w:cstheme="majorBidi"/>
          <w:b/>
          <w:bCs/>
          <w:sz w:val="28"/>
          <w:szCs w:val="28"/>
          <w:u w:val="single"/>
          <w:rtl/>
          <w:lang w:bidi="ar-IQ"/>
        </w:rPr>
        <w:t>ثالثاً: هدف البحث</w:t>
      </w:r>
    </w:p>
    <w:p w:rsidR="00E4509D" w:rsidRPr="00E4509D" w:rsidRDefault="00E4509D" w:rsidP="001A5701">
      <w:pPr>
        <w:spacing w:after="0" w:line="240" w:lineRule="auto"/>
        <w:jc w:val="both"/>
        <w:rPr>
          <w:rFonts w:asciiTheme="majorBidi" w:eastAsia="Calibri" w:hAnsiTheme="majorBidi" w:cstheme="majorBidi"/>
          <w:sz w:val="28"/>
          <w:szCs w:val="28"/>
          <w:rtl/>
          <w:lang w:bidi="ar-IQ"/>
        </w:rPr>
      </w:pPr>
      <w:r w:rsidRPr="00E4509D">
        <w:rPr>
          <w:rFonts w:asciiTheme="majorBidi" w:eastAsia="Calibri" w:hAnsiTheme="majorBidi" w:cstheme="majorBidi"/>
          <w:sz w:val="28"/>
          <w:szCs w:val="28"/>
          <w:rtl/>
          <w:lang w:bidi="ar-IQ"/>
        </w:rPr>
        <w:t xml:space="preserve">        يتمثل هدف البحث برفع النقاب عن حدود السلوك القضائي، ومجالاته، وأبعاده، وازالة اللثام عن التطبيقات القضائية المتعلقة بمعظم مفردات الموضوع، وقبل كل ذلك استجلاء إرادة القاضي الكامنة في القرارات والاحكام القضائية بصدد موضوعات البحث. </w:t>
      </w:r>
    </w:p>
    <w:p w:rsidR="00E4509D" w:rsidRPr="00E4509D" w:rsidRDefault="00E4509D" w:rsidP="001A5701">
      <w:pPr>
        <w:spacing w:after="0" w:line="240" w:lineRule="auto"/>
        <w:jc w:val="both"/>
        <w:rPr>
          <w:rFonts w:asciiTheme="majorBidi" w:eastAsia="Calibri" w:hAnsiTheme="majorBidi" w:cstheme="majorBidi"/>
          <w:b/>
          <w:bCs/>
          <w:sz w:val="28"/>
          <w:szCs w:val="28"/>
          <w:u w:val="single"/>
          <w:rtl/>
          <w:lang w:bidi="ar-IQ"/>
        </w:rPr>
      </w:pPr>
      <w:r w:rsidRPr="00E4509D">
        <w:rPr>
          <w:rFonts w:asciiTheme="majorBidi" w:eastAsia="Calibri" w:hAnsiTheme="majorBidi" w:cstheme="majorBidi"/>
          <w:b/>
          <w:bCs/>
          <w:sz w:val="28"/>
          <w:szCs w:val="28"/>
          <w:u w:val="single"/>
          <w:rtl/>
          <w:lang w:bidi="ar-IQ"/>
        </w:rPr>
        <w:t>رابعاً: نطاق البحث</w:t>
      </w:r>
    </w:p>
    <w:p w:rsidR="00E4509D" w:rsidRPr="00E4509D" w:rsidRDefault="00E4509D" w:rsidP="001A5701">
      <w:pPr>
        <w:spacing w:after="0" w:line="240" w:lineRule="auto"/>
        <w:jc w:val="both"/>
        <w:rPr>
          <w:rFonts w:asciiTheme="majorBidi" w:eastAsia="Calibri" w:hAnsiTheme="majorBidi" w:cstheme="majorBidi"/>
          <w:sz w:val="28"/>
          <w:szCs w:val="28"/>
          <w:rtl/>
          <w:lang w:bidi="ar-IQ"/>
        </w:rPr>
      </w:pPr>
      <w:r w:rsidRPr="00E4509D">
        <w:rPr>
          <w:rFonts w:asciiTheme="majorBidi" w:eastAsia="Calibri" w:hAnsiTheme="majorBidi" w:cstheme="majorBidi"/>
          <w:sz w:val="28"/>
          <w:szCs w:val="28"/>
          <w:rtl/>
          <w:lang w:bidi="ar-IQ"/>
        </w:rPr>
        <w:t xml:space="preserve">        </w:t>
      </w:r>
      <w:r w:rsidRPr="00E4509D">
        <w:rPr>
          <w:rFonts w:asciiTheme="majorBidi" w:eastAsia="Calibri" w:hAnsiTheme="majorBidi" w:cstheme="majorBidi"/>
          <w:sz w:val="28"/>
          <w:szCs w:val="28"/>
          <w:rtl/>
          <w:lang w:bidi="ar-IQ"/>
        </w:rPr>
        <w:tab/>
        <w:t>سنقتصر في بحثنا هذا على تبيان السلوك القضائي لمجلس الدولة الفرنسي إزاء القرارات الإدارية فقط.</w:t>
      </w:r>
    </w:p>
    <w:p w:rsidR="00E4509D" w:rsidRPr="00E4509D" w:rsidRDefault="00E4509D" w:rsidP="001A5701">
      <w:pPr>
        <w:spacing w:after="0" w:line="240" w:lineRule="auto"/>
        <w:jc w:val="both"/>
        <w:rPr>
          <w:rFonts w:asciiTheme="majorBidi" w:eastAsia="Calibri" w:hAnsiTheme="majorBidi" w:cstheme="majorBidi"/>
          <w:b/>
          <w:bCs/>
          <w:sz w:val="28"/>
          <w:szCs w:val="28"/>
          <w:u w:val="single"/>
          <w:lang w:bidi="ar-IQ"/>
        </w:rPr>
      </w:pPr>
      <w:r w:rsidRPr="00E4509D">
        <w:rPr>
          <w:rFonts w:asciiTheme="majorBidi" w:eastAsia="Calibri" w:hAnsiTheme="majorBidi" w:cstheme="majorBidi"/>
          <w:b/>
          <w:bCs/>
          <w:sz w:val="28"/>
          <w:szCs w:val="28"/>
          <w:u w:val="single"/>
          <w:rtl/>
          <w:lang w:bidi="ar-IQ"/>
        </w:rPr>
        <w:t>خامساً: منهج البحث</w:t>
      </w:r>
    </w:p>
    <w:p w:rsidR="00E4509D" w:rsidRPr="00E4509D" w:rsidRDefault="00E4509D" w:rsidP="001A5701">
      <w:pPr>
        <w:spacing w:after="0" w:line="240" w:lineRule="auto"/>
        <w:jc w:val="both"/>
        <w:rPr>
          <w:rFonts w:asciiTheme="majorBidi" w:eastAsia="Calibri" w:hAnsiTheme="majorBidi" w:cstheme="majorBidi"/>
          <w:sz w:val="28"/>
          <w:szCs w:val="28"/>
          <w:lang w:bidi="ar-IQ"/>
        </w:rPr>
      </w:pPr>
      <w:r w:rsidRPr="00E4509D">
        <w:rPr>
          <w:rFonts w:asciiTheme="majorBidi" w:eastAsia="Calibri" w:hAnsiTheme="majorBidi" w:cstheme="majorBidi"/>
          <w:sz w:val="28"/>
          <w:szCs w:val="28"/>
          <w:rtl/>
          <w:lang w:bidi="ar-IQ"/>
        </w:rPr>
        <w:t xml:space="preserve">       سنعتمد في هذا البحث على المنهج التحليلي الذي يرمي إلى تحليل الأحكام والقرارات الصادرة عن مجلس الدولة الفرنسي، وتحري واقع السلوك القضائي المتبع من قبله.</w:t>
      </w:r>
    </w:p>
    <w:p w:rsidR="00E4509D" w:rsidRPr="00E4509D" w:rsidRDefault="00E4509D" w:rsidP="001A5701">
      <w:pPr>
        <w:spacing w:after="0" w:line="240" w:lineRule="auto"/>
        <w:jc w:val="both"/>
        <w:rPr>
          <w:rFonts w:asciiTheme="majorBidi" w:eastAsia="Calibri" w:hAnsiTheme="majorBidi" w:cstheme="majorBidi"/>
          <w:sz w:val="28"/>
          <w:szCs w:val="28"/>
          <w:u w:val="single"/>
          <w:rtl/>
          <w:lang w:bidi="ar-IQ"/>
        </w:rPr>
      </w:pPr>
      <w:r w:rsidRPr="00E4509D">
        <w:rPr>
          <w:rFonts w:asciiTheme="majorBidi" w:eastAsia="Calibri" w:hAnsiTheme="majorBidi" w:cstheme="majorBidi"/>
          <w:b/>
          <w:bCs/>
          <w:sz w:val="28"/>
          <w:szCs w:val="28"/>
          <w:u w:val="single"/>
          <w:rtl/>
          <w:lang w:bidi="ar-IQ"/>
        </w:rPr>
        <w:t>سادساً: خطة البحث</w:t>
      </w:r>
    </w:p>
    <w:p w:rsidR="00E4509D" w:rsidRPr="00E4509D" w:rsidRDefault="00E4509D" w:rsidP="001A5701">
      <w:pPr>
        <w:spacing w:after="0" w:line="240" w:lineRule="auto"/>
        <w:jc w:val="both"/>
        <w:rPr>
          <w:rFonts w:asciiTheme="majorBidi" w:eastAsia="Times New Roman" w:hAnsiTheme="majorBidi" w:cstheme="majorBidi"/>
          <w:sz w:val="28"/>
          <w:szCs w:val="28"/>
          <w:rtl/>
          <w:lang w:bidi="ar-IQ"/>
        </w:rPr>
      </w:pPr>
      <w:r w:rsidRPr="00E4509D">
        <w:rPr>
          <w:rFonts w:asciiTheme="majorBidi" w:eastAsia="Calibri" w:hAnsiTheme="majorBidi" w:cstheme="majorBidi"/>
          <w:sz w:val="28"/>
          <w:szCs w:val="28"/>
          <w:rtl/>
          <w:lang w:bidi="ar-IQ"/>
        </w:rPr>
        <w:t xml:space="preserve">       </w:t>
      </w:r>
      <w:r w:rsidRPr="00E4509D">
        <w:rPr>
          <w:rFonts w:asciiTheme="majorBidi" w:eastAsia="Times New Roman" w:hAnsiTheme="majorBidi" w:cstheme="majorBidi"/>
          <w:sz w:val="28"/>
          <w:szCs w:val="28"/>
          <w:rtl/>
          <w:lang w:bidi="ar-IQ"/>
        </w:rPr>
        <w:t>إن الإحاطة بموضوع "السلوك القضائي لمجلس الدولة الفرنسي" يستدعي دراسته عبر ثلاثة مباحث رئيسة تسبقها مقدمة وتليها خاتمة، وهذه المباحث ستكون على النحو الآتي:</w:t>
      </w:r>
    </w:p>
    <w:p w:rsidR="00E4509D" w:rsidRPr="00E4509D" w:rsidRDefault="00E4509D" w:rsidP="001A5701">
      <w:pPr>
        <w:tabs>
          <w:tab w:val="left" w:pos="753"/>
        </w:tabs>
        <w:spacing w:after="0" w:line="240" w:lineRule="auto"/>
        <w:rPr>
          <w:rFonts w:asciiTheme="majorBidi" w:eastAsia="Times New Roman" w:hAnsiTheme="majorBidi" w:cstheme="majorBidi"/>
          <w:b/>
          <w:bCs/>
          <w:sz w:val="28"/>
          <w:szCs w:val="28"/>
          <w:rtl/>
          <w:lang w:bidi="ar-IQ"/>
        </w:rPr>
      </w:pPr>
      <w:r w:rsidRPr="00E4509D">
        <w:rPr>
          <w:rFonts w:asciiTheme="majorBidi" w:eastAsia="Times New Roman" w:hAnsiTheme="majorBidi" w:cstheme="majorBidi"/>
          <w:b/>
          <w:bCs/>
          <w:sz w:val="28"/>
          <w:szCs w:val="28"/>
          <w:rtl/>
          <w:lang w:bidi="ar-IQ"/>
        </w:rPr>
        <w:t xml:space="preserve">المبحث الأول: حدود السلوك القضائي لمجلس الدولة الفرنسي </w:t>
      </w:r>
    </w:p>
    <w:p w:rsidR="00E4509D" w:rsidRPr="00E4509D" w:rsidRDefault="00E4509D" w:rsidP="001A5701">
      <w:pPr>
        <w:tabs>
          <w:tab w:val="left" w:pos="753"/>
        </w:tabs>
        <w:spacing w:after="0" w:line="240" w:lineRule="auto"/>
        <w:rPr>
          <w:rFonts w:asciiTheme="majorBidi" w:eastAsia="Times New Roman" w:hAnsiTheme="majorBidi" w:cstheme="majorBidi"/>
          <w:b/>
          <w:bCs/>
          <w:sz w:val="28"/>
          <w:szCs w:val="28"/>
          <w:rtl/>
          <w:lang w:bidi="ar-QA"/>
        </w:rPr>
      </w:pPr>
      <w:r w:rsidRPr="00E4509D">
        <w:rPr>
          <w:rFonts w:asciiTheme="majorBidi" w:eastAsia="Times New Roman" w:hAnsiTheme="majorBidi" w:cstheme="majorBidi"/>
          <w:b/>
          <w:bCs/>
          <w:sz w:val="28"/>
          <w:szCs w:val="28"/>
          <w:rtl/>
          <w:lang w:bidi="ar-IQ"/>
        </w:rPr>
        <w:t>المبحث الثاني: مجالات السلوك القضائي لمجلس الدولة الفرنسي</w:t>
      </w:r>
    </w:p>
    <w:p w:rsidR="00E4509D" w:rsidRPr="00E4509D" w:rsidRDefault="00E4509D" w:rsidP="001A5701">
      <w:pPr>
        <w:tabs>
          <w:tab w:val="left" w:pos="753"/>
        </w:tabs>
        <w:spacing w:after="0" w:line="240" w:lineRule="auto"/>
        <w:rPr>
          <w:rFonts w:asciiTheme="majorBidi" w:eastAsia="Times New Roman" w:hAnsiTheme="majorBidi" w:cstheme="majorBidi"/>
          <w:b/>
          <w:bCs/>
          <w:sz w:val="28"/>
          <w:szCs w:val="28"/>
          <w:rtl/>
          <w:lang w:bidi="ar-IQ"/>
        </w:rPr>
      </w:pPr>
      <w:r w:rsidRPr="00E4509D">
        <w:rPr>
          <w:rFonts w:asciiTheme="majorBidi" w:eastAsia="Times New Roman" w:hAnsiTheme="majorBidi" w:cstheme="majorBidi"/>
          <w:b/>
          <w:bCs/>
          <w:sz w:val="28"/>
          <w:szCs w:val="28"/>
          <w:rtl/>
          <w:lang w:bidi="ar-IQ"/>
        </w:rPr>
        <w:t>المبحث الثالث: أبعاد السلوك القضائي لمجلس الدولة الفرنسي</w:t>
      </w:r>
    </w:p>
    <w:p w:rsidR="00F40AEE" w:rsidRDefault="00F40AEE" w:rsidP="001A5701">
      <w:pPr>
        <w:tabs>
          <w:tab w:val="right" w:pos="238"/>
        </w:tabs>
        <w:spacing w:after="0" w:line="240" w:lineRule="auto"/>
        <w:ind w:left="44"/>
        <w:jc w:val="center"/>
        <w:rPr>
          <w:rFonts w:asciiTheme="majorBidi" w:eastAsia="Times New Roman" w:hAnsiTheme="majorBidi" w:cstheme="majorBidi" w:hint="cs"/>
          <w:b/>
          <w:bCs/>
          <w:sz w:val="28"/>
          <w:szCs w:val="28"/>
          <w:rtl/>
          <w:lang w:bidi="ar-IQ"/>
        </w:rPr>
      </w:pPr>
    </w:p>
    <w:p w:rsidR="00E4509D" w:rsidRPr="00E4509D" w:rsidRDefault="00E4509D" w:rsidP="001A5701">
      <w:pPr>
        <w:tabs>
          <w:tab w:val="right" w:pos="238"/>
        </w:tabs>
        <w:spacing w:after="0" w:line="240" w:lineRule="auto"/>
        <w:ind w:left="44"/>
        <w:jc w:val="center"/>
        <w:rPr>
          <w:rFonts w:asciiTheme="majorBidi" w:eastAsia="Times New Roman" w:hAnsiTheme="majorBidi" w:cstheme="majorBidi"/>
          <w:b/>
          <w:bCs/>
          <w:sz w:val="28"/>
          <w:szCs w:val="28"/>
          <w:rtl/>
          <w:lang w:bidi="ar-IQ"/>
        </w:rPr>
      </w:pPr>
      <w:r w:rsidRPr="00E4509D">
        <w:rPr>
          <w:rFonts w:asciiTheme="majorBidi" w:eastAsia="Times New Roman" w:hAnsiTheme="majorBidi" w:cstheme="majorBidi"/>
          <w:b/>
          <w:bCs/>
          <w:sz w:val="28"/>
          <w:szCs w:val="28"/>
          <w:rtl/>
          <w:lang w:bidi="ar-IQ"/>
        </w:rPr>
        <w:t>المبحث الأول</w:t>
      </w:r>
    </w:p>
    <w:p w:rsidR="00E4509D" w:rsidRPr="00E4509D" w:rsidRDefault="00E4509D" w:rsidP="001A5701">
      <w:pPr>
        <w:tabs>
          <w:tab w:val="right" w:pos="238"/>
        </w:tabs>
        <w:spacing w:after="0" w:line="240" w:lineRule="auto"/>
        <w:ind w:left="44"/>
        <w:jc w:val="center"/>
        <w:rPr>
          <w:rFonts w:asciiTheme="majorBidi" w:eastAsia="Calibri" w:hAnsiTheme="majorBidi" w:cstheme="majorBidi"/>
          <w:sz w:val="28"/>
          <w:szCs w:val="28"/>
          <w:rtl/>
          <w:lang w:bidi="ar-QA"/>
        </w:rPr>
      </w:pPr>
      <w:r w:rsidRPr="00E4509D">
        <w:rPr>
          <w:rFonts w:asciiTheme="majorBidi" w:eastAsia="Times New Roman" w:hAnsiTheme="majorBidi" w:cstheme="majorBidi"/>
          <w:b/>
          <w:bCs/>
          <w:sz w:val="28"/>
          <w:szCs w:val="28"/>
          <w:rtl/>
          <w:lang w:bidi="ar-IQ"/>
        </w:rPr>
        <w:t>حدود السلوك القضائي لمجلس الدولة الفرنسي</w:t>
      </w:r>
    </w:p>
    <w:p w:rsidR="00E4509D" w:rsidRPr="00E4509D" w:rsidRDefault="00E4509D" w:rsidP="001A5701">
      <w:pPr>
        <w:tabs>
          <w:tab w:val="right" w:pos="238"/>
        </w:tabs>
        <w:spacing w:after="0" w:line="240" w:lineRule="auto"/>
        <w:ind w:left="44"/>
        <w:jc w:val="both"/>
        <w:rPr>
          <w:rFonts w:asciiTheme="majorBidi" w:eastAsia="Calibri" w:hAnsiTheme="majorBidi" w:cstheme="majorBidi"/>
          <w:sz w:val="28"/>
          <w:szCs w:val="28"/>
          <w:rtl/>
          <w:lang w:bidi="ar-QA"/>
        </w:rPr>
      </w:pPr>
      <w:r w:rsidRPr="00E4509D">
        <w:rPr>
          <w:rFonts w:asciiTheme="majorBidi" w:eastAsia="Calibri" w:hAnsiTheme="majorBidi" w:cstheme="majorBidi"/>
          <w:sz w:val="28"/>
          <w:szCs w:val="28"/>
          <w:rtl/>
          <w:lang w:bidi="ar-QA"/>
        </w:rPr>
        <w:t xml:space="preserve">       قد تمتلك الإدارة قدراً من حرية التصرف عند قيامها بنشاطها، فلا يفرض عليها مسار معين، وقد تكون ملزمة بالتصرف على نحوٍ معين، ففي الحالة الأولى نكون أمام سلطة تقديرية، وفي الحالة الثانية نكون إزاء سلطة مقيدة. ونظراً لبعد القاضي الإداري عن الظروف والملابسات التي تُحيط بسلطة التقدير التي تمتلكها الإدارة والتي تدفعها </w:t>
      </w:r>
      <w:proofErr w:type="spellStart"/>
      <w:r w:rsidRPr="00E4509D">
        <w:rPr>
          <w:rFonts w:asciiTheme="majorBidi" w:eastAsia="Calibri" w:hAnsiTheme="majorBidi" w:cstheme="majorBidi"/>
          <w:sz w:val="28"/>
          <w:szCs w:val="28"/>
          <w:rtl/>
          <w:lang w:bidi="ar-QA"/>
        </w:rPr>
        <w:t>لإتخاذ</w:t>
      </w:r>
      <w:proofErr w:type="spellEnd"/>
      <w:r w:rsidRPr="00E4509D">
        <w:rPr>
          <w:rFonts w:asciiTheme="majorBidi" w:eastAsia="Calibri" w:hAnsiTheme="majorBidi" w:cstheme="majorBidi"/>
          <w:sz w:val="28"/>
          <w:szCs w:val="28"/>
          <w:rtl/>
          <w:lang w:bidi="ar-QA"/>
        </w:rPr>
        <w:t xml:space="preserve"> قراراتها على نحوٍ معين، نجد أن سلوك القضاء يكون أكثر نشاطاً وبروزاً وتطبيقاً في الثانية إذا ما قورنت بالأولى.</w:t>
      </w:r>
    </w:p>
    <w:p w:rsidR="00E4509D" w:rsidRPr="00E4509D" w:rsidRDefault="00E4509D" w:rsidP="001A5701">
      <w:pPr>
        <w:tabs>
          <w:tab w:val="right" w:pos="238"/>
        </w:tabs>
        <w:spacing w:after="0" w:line="240" w:lineRule="auto"/>
        <w:ind w:left="44"/>
        <w:jc w:val="both"/>
        <w:rPr>
          <w:rFonts w:asciiTheme="majorBidi" w:eastAsia="Times New Roman" w:hAnsiTheme="majorBidi" w:cstheme="majorBidi"/>
          <w:sz w:val="28"/>
          <w:szCs w:val="28"/>
          <w:rtl/>
          <w:lang w:bidi="ar-IQ"/>
        </w:rPr>
      </w:pPr>
      <w:r w:rsidRPr="00E4509D">
        <w:rPr>
          <w:rFonts w:asciiTheme="majorBidi" w:eastAsia="Calibri" w:hAnsiTheme="majorBidi" w:cstheme="majorBidi"/>
          <w:sz w:val="28"/>
          <w:szCs w:val="28"/>
          <w:rtl/>
          <w:lang w:bidi="ar-QA"/>
        </w:rPr>
        <w:t xml:space="preserve">       عليه فأن الدراسة المعمقة لحدود السلوك القضائي لمجلس الدولة الفرنسي </w:t>
      </w:r>
      <w:r w:rsidRPr="00E4509D">
        <w:rPr>
          <w:rFonts w:asciiTheme="majorBidi" w:eastAsia="Times New Roman" w:hAnsiTheme="majorBidi" w:cstheme="majorBidi"/>
          <w:sz w:val="28"/>
          <w:szCs w:val="28"/>
          <w:rtl/>
          <w:lang w:bidi="ar-QA"/>
        </w:rPr>
        <w:t xml:space="preserve">تتطلب من الباحث القاء الضوء عليها </w:t>
      </w:r>
      <w:r w:rsidRPr="00E4509D">
        <w:rPr>
          <w:rFonts w:asciiTheme="majorBidi" w:eastAsia="Times New Roman" w:hAnsiTheme="majorBidi" w:cstheme="majorBidi"/>
          <w:sz w:val="28"/>
          <w:szCs w:val="28"/>
          <w:rtl/>
          <w:lang w:bidi="ar-IQ"/>
        </w:rPr>
        <w:t>من خلال مطلبين مستقلين، سنخصص المطلب الأول</w:t>
      </w:r>
      <w:r w:rsidRPr="00E4509D">
        <w:rPr>
          <w:rFonts w:asciiTheme="majorBidi" w:hAnsiTheme="majorBidi" w:cstheme="majorBidi"/>
          <w:sz w:val="28"/>
          <w:szCs w:val="28"/>
          <w:rtl/>
        </w:rPr>
        <w:t xml:space="preserve"> </w:t>
      </w:r>
      <w:r w:rsidRPr="00E4509D">
        <w:rPr>
          <w:rFonts w:asciiTheme="majorBidi" w:eastAsia="Times New Roman" w:hAnsiTheme="majorBidi" w:cstheme="majorBidi"/>
          <w:sz w:val="28"/>
          <w:szCs w:val="28"/>
          <w:rtl/>
          <w:lang w:bidi="ar-IQ"/>
        </w:rPr>
        <w:t>للتعرف على</w:t>
      </w:r>
      <w:r w:rsidRPr="00E4509D">
        <w:rPr>
          <w:rFonts w:asciiTheme="majorBidi" w:hAnsiTheme="majorBidi" w:cstheme="majorBidi"/>
          <w:sz w:val="28"/>
          <w:szCs w:val="28"/>
          <w:rtl/>
        </w:rPr>
        <w:t xml:space="preserve"> </w:t>
      </w:r>
      <w:r w:rsidRPr="00E4509D">
        <w:rPr>
          <w:rFonts w:asciiTheme="majorBidi" w:eastAsia="Times New Roman" w:hAnsiTheme="majorBidi" w:cstheme="majorBidi"/>
          <w:sz w:val="28"/>
          <w:szCs w:val="28"/>
          <w:rtl/>
          <w:lang w:bidi="ar-IQ"/>
        </w:rPr>
        <w:t xml:space="preserve">السلوك القضائي إزاء السلطة التقديرية للإدارة، بينما سنعمد في المطلب الثاني لتبيان ذات السلوك ولكن إزاء السلطة المقيدة للإدارة. </w:t>
      </w:r>
    </w:p>
    <w:p w:rsidR="00F40AEE" w:rsidRDefault="00F40AEE" w:rsidP="001A5701">
      <w:pPr>
        <w:tabs>
          <w:tab w:val="right" w:pos="238"/>
        </w:tabs>
        <w:spacing w:after="0" w:line="240" w:lineRule="auto"/>
        <w:ind w:left="44"/>
        <w:jc w:val="center"/>
        <w:rPr>
          <w:rFonts w:asciiTheme="majorBidi" w:eastAsia="Times New Roman" w:hAnsiTheme="majorBidi" w:cstheme="majorBidi" w:hint="cs"/>
          <w:b/>
          <w:bCs/>
          <w:sz w:val="28"/>
          <w:szCs w:val="28"/>
          <w:rtl/>
          <w:lang w:bidi="ar-IQ"/>
        </w:rPr>
      </w:pPr>
    </w:p>
    <w:p w:rsidR="00F40AEE" w:rsidRDefault="00F40AEE" w:rsidP="001A5701">
      <w:pPr>
        <w:tabs>
          <w:tab w:val="right" w:pos="238"/>
        </w:tabs>
        <w:spacing w:after="0" w:line="240" w:lineRule="auto"/>
        <w:ind w:left="44"/>
        <w:jc w:val="center"/>
        <w:rPr>
          <w:rFonts w:asciiTheme="majorBidi" w:eastAsia="Times New Roman" w:hAnsiTheme="majorBidi" w:cstheme="majorBidi" w:hint="cs"/>
          <w:b/>
          <w:bCs/>
          <w:sz w:val="28"/>
          <w:szCs w:val="28"/>
          <w:rtl/>
          <w:lang w:bidi="ar-IQ"/>
        </w:rPr>
      </w:pPr>
    </w:p>
    <w:p w:rsidR="00F40AEE" w:rsidRDefault="00F40AEE" w:rsidP="001A5701">
      <w:pPr>
        <w:tabs>
          <w:tab w:val="right" w:pos="238"/>
        </w:tabs>
        <w:spacing w:after="0" w:line="240" w:lineRule="auto"/>
        <w:ind w:left="44"/>
        <w:jc w:val="center"/>
        <w:rPr>
          <w:rFonts w:asciiTheme="majorBidi" w:eastAsia="Times New Roman" w:hAnsiTheme="majorBidi" w:cstheme="majorBidi" w:hint="cs"/>
          <w:b/>
          <w:bCs/>
          <w:sz w:val="28"/>
          <w:szCs w:val="28"/>
          <w:rtl/>
          <w:lang w:bidi="ar-IQ"/>
        </w:rPr>
      </w:pPr>
    </w:p>
    <w:p w:rsidR="00F40AEE" w:rsidRDefault="00F40AEE" w:rsidP="001A5701">
      <w:pPr>
        <w:tabs>
          <w:tab w:val="right" w:pos="238"/>
        </w:tabs>
        <w:spacing w:after="0" w:line="240" w:lineRule="auto"/>
        <w:ind w:left="44"/>
        <w:jc w:val="center"/>
        <w:rPr>
          <w:rFonts w:asciiTheme="majorBidi" w:eastAsia="Times New Roman" w:hAnsiTheme="majorBidi" w:cstheme="majorBidi" w:hint="cs"/>
          <w:b/>
          <w:bCs/>
          <w:sz w:val="28"/>
          <w:szCs w:val="28"/>
          <w:rtl/>
          <w:lang w:bidi="ar-IQ"/>
        </w:rPr>
      </w:pPr>
    </w:p>
    <w:p w:rsidR="00E4509D" w:rsidRPr="00E4509D" w:rsidRDefault="00E4509D" w:rsidP="001A5701">
      <w:pPr>
        <w:tabs>
          <w:tab w:val="right" w:pos="238"/>
        </w:tabs>
        <w:spacing w:after="0" w:line="240" w:lineRule="auto"/>
        <w:ind w:left="44"/>
        <w:jc w:val="center"/>
        <w:rPr>
          <w:rFonts w:asciiTheme="majorBidi" w:eastAsia="Times New Roman" w:hAnsiTheme="majorBidi" w:cstheme="majorBidi"/>
          <w:b/>
          <w:bCs/>
          <w:sz w:val="28"/>
          <w:szCs w:val="28"/>
          <w:rtl/>
          <w:lang w:bidi="ar-IQ"/>
        </w:rPr>
      </w:pPr>
      <w:r w:rsidRPr="00E4509D">
        <w:rPr>
          <w:rFonts w:asciiTheme="majorBidi" w:eastAsia="Times New Roman" w:hAnsiTheme="majorBidi" w:cstheme="majorBidi"/>
          <w:b/>
          <w:bCs/>
          <w:sz w:val="28"/>
          <w:szCs w:val="28"/>
          <w:rtl/>
          <w:lang w:bidi="ar-IQ"/>
        </w:rPr>
        <w:t>المطلب الأول</w:t>
      </w:r>
    </w:p>
    <w:p w:rsidR="00E4509D" w:rsidRPr="00E4509D" w:rsidRDefault="00E4509D" w:rsidP="001A5701">
      <w:pPr>
        <w:tabs>
          <w:tab w:val="right" w:pos="-29"/>
        </w:tabs>
        <w:spacing w:after="0" w:line="240" w:lineRule="auto"/>
        <w:ind w:left="44"/>
        <w:jc w:val="center"/>
        <w:rPr>
          <w:rFonts w:asciiTheme="majorBidi" w:eastAsia="Calibri" w:hAnsiTheme="majorBidi" w:cstheme="majorBidi"/>
          <w:sz w:val="28"/>
          <w:szCs w:val="28"/>
          <w:rtl/>
          <w:lang w:bidi="ar-QA"/>
        </w:rPr>
      </w:pPr>
      <w:r w:rsidRPr="00E4509D">
        <w:rPr>
          <w:rFonts w:asciiTheme="majorBidi" w:eastAsia="Times New Roman" w:hAnsiTheme="majorBidi" w:cstheme="majorBidi"/>
          <w:b/>
          <w:bCs/>
          <w:sz w:val="28"/>
          <w:szCs w:val="28"/>
          <w:rtl/>
          <w:lang w:bidi="ar-IQ"/>
        </w:rPr>
        <w:t>السلوك القضائي إزاء السلطة التقديرية للإدارة</w:t>
      </w:r>
    </w:p>
    <w:p w:rsidR="00E4509D" w:rsidRPr="00E4509D" w:rsidRDefault="00E4509D" w:rsidP="00F40AEE">
      <w:pPr>
        <w:tabs>
          <w:tab w:val="right" w:pos="238"/>
        </w:tabs>
        <w:spacing w:after="0" w:line="240" w:lineRule="auto"/>
        <w:ind w:left="44"/>
        <w:jc w:val="both"/>
        <w:rPr>
          <w:rFonts w:asciiTheme="majorBidi" w:eastAsia="Times New Roman" w:hAnsiTheme="majorBidi" w:cstheme="majorBidi"/>
          <w:sz w:val="28"/>
          <w:szCs w:val="28"/>
          <w:rtl/>
          <w:lang w:bidi="ar-IQ"/>
        </w:rPr>
      </w:pPr>
      <w:r w:rsidRPr="00E4509D">
        <w:rPr>
          <w:rFonts w:asciiTheme="majorBidi" w:eastAsia="Calibri" w:hAnsiTheme="majorBidi" w:cstheme="majorBidi"/>
          <w:sz w:val="28"/>
          <w:szCs w:val="28"/>
          <w:rtl/>
          <w:lang w:bidi="ar-QA"/>
        </w:rPr>
        <w:t xml:space="preserve">       </w:t>
      </w:r>
      <w:r w:rsidRPr="00E4509D">
        <w:rPr>
          <w:rFonts w:asciiTheme="majorBidi" w:eastAsia="Times New Roman" w:hAnsiTheme="majorBidi" w:cstheme="majorBidi"/>
          <w:sz w:val="28"/>
          <w:szCs w:val="28"/>
          <w:rtl/>
          <w:lang w:bidi="ar-IQ"/>
        </w:rPr>
        <w:t>إن السلطة التقديرية ما هي إلا قسط من حرية التصرف تتمتع به الإدارة عند ممارسة نشاطها. ويتأتى ذلك أما من خلال نص يمنحها حرية التقدير، أو عند عدم وجود نص يسمح أو يمنع من ممارستها</w:t>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Times New Roman" w:hAnsiTheme="majorBidi" w:cstheme="majorBidi"/>
          <w:b/>
          <w:bCs/>
          <w:color w:val="000000"/>
          <w:sz w:val="28"/>
          <w:szCs w:val="28"/>
          <w:vertAlign w:val="superscript"/>
          <w:rtl/>
          <w:lang w:bidi="ar-IQ"/>
        </w:rPr>
        <w:endnoteReference w:id="1"/>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Times New Roman" w:hAnsiTheme="majorBidi" w:cstheme="majorBidi"/>
          <w:sz w:val="28"/>
          <w:szCs w:val="28"/>
          <w:rtl/>
          <w:lang w:bidi="ar-IQ"/>
        </w:rPr>
        <w:t>.ويتصل موضوع السلطة التقديرية اتصالاً مباشراً بتحديد حقيقة دور السلطة الإدارية في تنفيذ القانون، ويتوقف ذلك على الأسلوب الذي يتبعه المشرع في معالجة المسائل المختلفة</w:t>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Times New Roman" w:hAnsiTheme="majorBidi" w:cstheme="majorBidi"/>
          <w:b/>
          <w:bCs/>
          <w:color w:val="000000"/>
          <w:sz w:val="28"/>
          <w:szCs w:val="28"/>
          <w:vertAlign w:val="superscript"/>
          <w:rtl/>
          <w:lang w:bidi="ar-IQ"/>
        </w:rPr>
        <w:endnoteReference w:id="2"/>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Times New Roman" w:hAnsiTheme="majorBidi" w:cstheme="majorBidi"/>
          <w:sz w:val="28"/>
          <w:szCs w:val="28"/>
          <w:rtl/>
          <w:lang w:bidi="ar-IQ"/>
        </w:rPr>
        <w:t>. فقد يتناول التشريع تنظيم مسألة فلا يقتصر فيها على تناول أصولها بل يمتد إلى جزئياتها، وإلى تحديد أقصى ما يمكنه تحديده من عناصر المسألة، فيضيق بذلك نطاق التقدير المتروك للإدارة أو ينعدم، فيكون اختصاصها مقيداً. وقد يكتفي المشرع بتحديد بعض عناصر المسألة تاركاً تحديد العناصر الأخرى للسلطة المنفذة للقوانين، فتتمتع الإدارة بنوع من حرية الاختيار، وتكون سلطتها تقديرية</w:t>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Times New Roman" w:hAnsiTheme="majorBidi" w:cstheme="majorBidi"/>
          <w:b/>
          <w:bCs/>
          <w:color w:val="000000"/>
          <w:sz w:val="28"/>
          <w:szCs w:val="28"/>
          <w:vertAlign w:val="superscript"/>
          <w:rtl/>
          <w:lang w:bidi="ar-IQ"/>
        </w:rPr>
        <w:endnoteReference w:id="3"/>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Times New Roman" w:hAnsiTheme="majorBidi" w:cstheme="majorBidi"/>
          <w:sz w:val="28"/>
          <w:szCs w:val="28"/>
          <w:rtl/>
          <w:lang w:bidi="ar-IQ"/>
        </w:rPr>
        <w:t xml:space="preserve">. </w:t>
      </w:r>
    </w:p>
    <w:p w:rsidR="00F40AEE" w:rsidRDefault="00E4509D" w:rsidP="00F40AEE">
      <w:pPr>
        <w:tabs>
          <w:tab w:val="left" w:pos="469"/>
        </w:tabs>
        <w:spacing w:after="0" w:line="240" w:lineRule="auto"/>
        <w:ind w:left="44"/>
        <w:jc w:val="both"/>
        <w:rPr>
          <w:rFonts w:asciiTheme="majorBidi" w:eastAsia="Times New Roman" w:hAnsiTheme="majorBidi" w:cstheme="majorBidi" w:hint="cs"/>
          <w:sz w:val="28"/>
          <w:szCs w:val="28"/>
          <w:rtl/>
          <w:lang w:bidi="ar-IQ"/>
        </w:rPr>
      </w:pPr>
      <w:r w:rsidRPr="00E4509D">
        <w:rPr>
          <w:rFonts w:asciiTheme="majorBidi" w:eastAsia="Calibri" w:hAnsiTheme="majorBidi" w:cstheme="majorBidi"/>
          <w:sz w:val="28"/>
          <w:szCs w:val="28"/>
          <w:rtl/>
          <w:lang w:bidi="ar-QA"/>
        </w:rPr>
        <w:t xml:space="preserve">       </w:t>
      </w:r>
      <w:r w:rsidRPr="00E4509D">
        <w:rPr>
          <w:rFonts w:asciiTheme="majorBidi" w:eastAsia="Calibri" w:hAnsiTheme="majorBidi" w:cstheme="majorBidi"/>
          <w:sz w:val="28"/>
          <w:szCs w:val="28"/>
          <w:rtl/>
          <w:lang w:bidi="ar-IQ"/>
        </w:rPr>
        <w:t xml:space="preserve">مما تقدم يمكن القول ان السلطة التقديرية لازمة لحسن سير الإدارة، إذ أن السلطة المقيدة تثقل كاهلها، بسبب أن ظروف الواقع تفرض على الإدارة تجنب الآلية الإدارية التي تنبع من التزام مصدر القرار الإداري بالتطبيق الصارم لقواعد موضوعية، فالمشرع لا يمكنه بصفة عامة أن يقدر مقدماً مناسبة كثير من التصرفات الإدارية، الأمر الذي ينجم عنه قتل روح الابتكار لدى رجل الإدارة، وقد ينتج عنه نوع من الركود والشلل. بيد أنه لا يجوز الإفراط في منح الإدارة قدراً كبيراً من الحرية وتوسيع صلاحياتها على حساب المشروعية. </w:t>
      </w:r>
      <w:r w:rsidRPr="00E4509D">
        <w:rPr>
          <w:rFonts w:asciiTheme="majorBidi" w:eastAsia="Times New Roman" w:hAnsiTheme="majorBidi" w:cstheme="majorBidi"/>
          <w:sz w:val="28"/>
          <w:szCs w:val="28"/>
          <w:rtl/>
          <w:lang w:bidi="ar-QA"/>
        </w:rPr>
        <w:t>هذا</w:t>
      </w:r>
      <w:r w:rsidRPr="00E4509D">
        <w:rPr>
          <w:rFonts w:asciiTheme="majorBidi" w:eastAsia="Times New Roman" w:hAnsiTheme="majorBidi" w:cstheme="majorBidi"/>
          <w:sz w:val="28"/>
          <w:szCs w:val="28"/>
          <w:rtl/>
          <w:lang w:bidi="ar-IQ"/>
        </w:rPr>
        <w:t xml:space="preserve"> وأن طبيعة الرقابة القضائية التقليدية على السلطة التقديرية للإدارة هي رقابة مشروعية وليست رقابة ملائمة، فالقاضي الإداري في بداية تصديه لفكرة السلطة التقديرية كان يتجنب كل رقابة تتعلق بالجانب التقديري للإدارة، لأنه كان يرى في ذلك تعدياً على أحد أهم مبادئ القانون الدستوري ألا وهو مبدأ الفصل بين السلطات وكذلك تنصيب نفسه رئيساً أعلى لرجل الإدارة، كما أن القاضي الإداري يتعذر عليه أن يحل محل الإدارة وأن يمارس رقابة الملائمة دوماً على تصرفات الإدارة، لبعده عنها ولعدم إمكانية الإحاطة بالظروف والملابسات التي تحيط بالإدارة وهي بصدد ممارسة سلطتها التقديرية في حالات عديدة</w:t>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Times New Roman" w:hAnsiTheme="majorBidi" w:cstheme="majorBidi"/>
          <w:b/>
          <w:bCs/>
          <w:color w:val="000000"/>
          <w:sz w:val="28"/>
          <w:szCs w:val="28"/>
          <w:vertAlign w:val="superscript"/>
          <w:rtl/>
          <w:lang w:bidi="ar-IQ"/>
        </w:rPr>
        <w:endnoteReference w:id="4"/>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Times New Roman" w:hAnsiTheme="majorBidi" w:cstheme="majorBidi"/>
          <w:sz w:val="28"/>
          <w:szCs w:val="28"/>
          <w:rtl/>
          <w:lang w:bidi="ar-IQ"/>
        </w:rPr>
        <w:t>. وعلى إثر ذلك برزت إلى حيز الوجود ما تُسمى بنظرية الأعمال التقديرية التي قضت بعدم خضوع السلطة التقديرية لرقابة القضاء، الأمر الذي أدى إلى استبعاد الكثير من القرارات الإدارية من نطاق الرقابة القضائية</w:t>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Times New Roman" w:hAnsiTheme="majorBidi" w:cstheme="majorBidi"/>
          <w:b/>
          <w:bCs/>
          <w:color w:val="000000"/>
          <w:sz w:val="28"/>
          <w:szCs w:val="28"/>
          <w:vertAlign w:val="superscript"/>
          <w:rtl/>
          <w:lang w:bidi="ar-IQ"/>
        </w:rPr>
        <w:endnoteReference w:id="5"/>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Times New Roman" w:hAnsiTheme="majorBidi" w:cstheme="majorBidi"/>
          <w:sz w:val="28"/>
          <w:szCs w:val="28"/>
          <w:rtl/>
          <w:lang w:bidi="ar-IQ"/>
        </w:rPr>
        <w:t>.</w:t>
      </w:r>
      <w:r w:rsidR="00F40AEE">
        <w:rPr>
          <w:rFonts w:asciiTheme="majorBidi" w:eastAsia="Times New Roman" w:hAnsiTheme="majorBidi" w:cstheme="majorBidi" w:hint="cs"/>
          <w:sz w:val="28"/>
          <w:szCs w:val="28"/>
          <w:rtl/>
          <w:lang w:bidi="ar-IQ"/>
        </w:rPr>
        <w:t xml:space="preserve"> </w:t>
      </w:r>
      <w:r w:rsidRPr="00E4509D">
        <w:rPr>
          <w:rFonts w:asciiTheme="majorBidi" w:eastAsia="Calibri" w:hAnsiTheme="majorBidi" w:cstheme="majorBidi"/>
          <w:sz w:val="28"/>
          <w:szCs w:val="28"/>
          <w:rtl/>
          <w:lang w:bidi="ar-QA"/>
        </w:rPr>
        <w:t xml:space="preserve"> </w:t>
      </w:r>
      <w:r w:rsidRPr="00E4509D">
        <w:rPr>
          <w:rFonts w:asciiTheme="majorBidi" w:eastAsia="Times New Roman" w:hAnsiTheme="majorBidi" w:cstheme="majorBidi"/>
          <w:sz w:val="28"/>
          <w:szCs w:val="28"/>
          <w:rtl/>
          <w:lang w:bidi="ar-IQ"/>
        </w:rPr>
        <w:t xml:space="preserve">بيد أن هذا الحال لم يدم طويلاً، إذ أن تحديد سلطة القاضي الإداري برقابة المشروعية من دون الملائمة في جميع الأحوال بات محل نظر، فقد تخرج مسألة تقدير ملاءمة التصرف من سلطة الإدارة التقديرية وتصبح عنصراً من عناصر المشروعية، الأمر الذي يوسع سلطة القاضي الإداري فيصبح قاضياً للملائمة من دون أن يخرج عن كونه قاضياً للمشروعية، وان اعطاء الإدارة قدراً من الحرية والاختيار في تقدير الوقائع والأسباب التي تؤسس عليها قراراتها أمر </w:t>
      </w:r>
      <w:proofErr w:type="spellStart"/>
      <w:r w:rsidRPr="00E4509D">
        <w:rPr>
          <w:rFonts w:asciiTheme="majorBidi" w:eastAsia="Times New Roman" w:hAnsiTheme="majorBidi" w:cstheme="majorBidi"/>
          <w:sz w:val="28"/>
          <w:szCs w:val="28"/>
          <w:rtl/>
          <w:lang w:bidi="ar-IQ"/>
        </w:rPr>
        <w:t>تقتضيه</w:t>
      </w:r>
      <w:proofErr w:type="spellEnd"/>
      <w:r w:rsidRPr="00E4509D">
        <w:rPr>
          <w:rFonts w:asciiTheme="majorBidi" w:eastAsia="Times New Roman" w:hAnsiTheme="majorBidi" w:cstheme="majorBidi"/>
          <w:sz w:val="28"/>
          <w:szCs w:val="28"/>
          <w:rtl/>
          <w:lang w:bidi="ar-IQ"/>
        </w:rPr>
        <w:t xml:space="preserve"> طبيعة وظيفتها الإدارية وضرورات سير المرفق العام بانتظام واطراد، لكل ذلك </w:t>
      </w:r>
      <w:proofErr w:type="spellStart"/>
      <w:r w:rsidRPr="00E4509D">
        <w:rPr>
          <w:rFonts w:asciiTheme="majorBidi" w:eastAsia="Times New Roman" w:hAnsiTheme="majorBidi" w:cstheme="majorBidi"/>
          <w:sz w:val="28"/>
          <w:szCs w:val="28"/>
          <w:rtl/>
          <w:lang w:bidi="ar-IQ"/>
        </w:rPr>
        <w:t>إمتدت</w:t>
      </w:r>
      <w:proofErr w:type="spellEnd"/>
      <w:r w:rsidRPr="00E4509D">
        <w:rPr>
          <w:rFonts w:asciiTheme="majorBidi" w:eastAsia="Times New Roman" w:hAnsiTheme="majorBidi" w:cstheme="majorBidi"/>
          <w:sz w:val="28"/>
          <w:szCs w:val="28"/>
          <w:rtl/>
          <w:lang w:bidi="ar-IQ"/>
        </w:rPr>
        <w:t xml:space="preserve"> الرقابة القضائية إلى عنصر الملاءمة</w:t>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Times New Roman" w:hAnsiTheme="majorBidi" w:cstheme="majorBidi"/>
          <w:b/>
          <w:bCs/>
          <w:color w:val="000000"/>
          <w:sz w:val="28"/>
          <w:szCs w:val="28"/>
          <w:vertAlign w:val="superscript"/>
          <w:rtl/>
          <w:lang w:bidi="ar-IQ"/>
        </w:rPr>
        <w:endnoteReference w:id="6"/>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Times New Roman" w:hAnsiTheme="majorBidi" w:cstheme="majorBidi"/>
          <w:sz w:val="28"/>
          <w:szCs w:val="28"/>
          <w:rtl/>
          <w:lang w:bidi="ar-IQ"/>
        </w:rPr>
        <w:t xml:space="preserve">.وبعد كل ذلك لابد من تبيان موقف مجلس الدولة الفرنسي، والذي يمكن من خلاله أن يُنضج السلوك القضائي للمجلس إزاء بسط رقابته على السلطة التقديرية للإدارة من عدمها. ومن التطبيقات القضائية حول هذا الشأن حكمه الصادر في عام 1930 في قضية (عيدان الثقاب في فرنسا)، والتي تتلخص وقائعها في "أنٌ الحكومة الفرنسية احتكرت صناعة الثقاب، ولضمان عدم المنافسة من المصانع الاخرى، قامت بإغلاق المصانع التي لم تحصل على ترخيص سليم بمباشرة أعمالها، ذلك أن أمر الإغلاق يدخل ضمن السلطة التقديرية لها. إلا إنه وبالرغم من أن اغلاق تلك المصانع يدخل في نطاق النظام العام، الذي تختص بتحقيقه سلطة الضبط </w:t>
      </w:r>
    </w:p>
    <w:p w:rsidR="00F40AEE" w:rsidRDefault="00F40AEE" w:rsidP="00F40AEE">
      <w:pPr>
        <w:tabs>
          <w:tab w:val="left" w:pos="469"/>
        </w:tabs>
        <w:spacing w:after="0" w:line="240" w:lineRule="auto"/>
        <w:ind w:left="44"/>
        <w:jc w:val="both"/>
        <w:rPr>
          <w:rFonts w:asciiTheme="majorBidi" w:eastAsia="Times New Roman" w:hAnsiTheme="majorBidi" w:cstheme="majorBidi" w:hint="cs"/>
          <w:sz w:val="28"/>
          <w:szCs w:val="28"/>
          <w:rtl/>
          <w:lang w:bidi="ar-IQ"/>
        </w:rPr>
      </w:pPr>
    </w:p>
    <w:p w:rsidR="00E4509D" w:rsidRPr="00E4509D" w:rsidRDefault="00E4509D" w:rsidP="00F40AEE">
      <w:pPr>
        <w:tabs>
          <w:tab w:val="left" w:pos="469"/>
        </w:tabs>
        <w:spacing w:after="0" w:line="240" w:lineRule="auto"/>
        <w:ind w:left="44"/>
        <w:jc w:val="both"/>
        <w:rPr>
          <w:rFonts w:asciiTheme="majorBidi" w:eastAsia="Times New Roman" w:hAnsiTheme="majorBidi" w:cstheme="majorBidi"/>
          <w:sz w:val="28"/>
          <w:szCs w:val="28"/>
          <w:rtl/>
          <w:lang w:bidi="ar-IQ"/>
        </w:rPr>
      </w:pPr>
      <w:r w:rsidRPr="00E4509D">
        <w:rPr>
          <w:rFonts w:asciiTheme="majorBidi" w:eastAsia="Times New Roman" w:hAnsiTheme="majorBidi" w:cstheme="majorBidi"/>
          <w:sz w:val="28"/>
          <w:szCs w:val="28"/>
          <w:rtl/>
          <w:lang w:bidi="ar-IQ"/>
        </w:rPr>
        <w:t>الإداري، الا ان مجلس الدولة الفرنسي الغى قرار الغلق، حيث ثبت لديه أن غايته ليس تحقيق النظام العام، وانما لمساعدة الإدارة مالياً وهي وسيلة غير مقررة قانوناً، ومن ثم يكون قرارها مشوباً بالتعسف في استعمال السلطة التقديرية"</w:t>
      </w:r>
      <w:r w:rsidRPr="00E4509D">
        <w:rPr>
          <w:rFonts w:asciiTheme="majorBidi" w:hAnsiTheme="majorBidi" w:cstheme="majorBidi"/>
          <w:b/>
          <w:bCs/>
          <w:sz w:val="28"/>
          <w:szCs w:val="28"/>
          <w:vertAlign w:val="superscript"/>
          <w:rtl/>
          <w:lang w:bidi="ar-IQ"/>
        </w:rPr>
        <w:t>(</w:t>
      </w:r>
      <w:r w:rsidRPr="00E4509D">
        <w:rPr>
          <w:rFonts w:asciiTheme="majorBidi" w:hAnsiTheme="majorBidi" w:cstheme="majorBidi"/>
          <w:b/>
          <w:bCs/>
          <w:sz w:val="28"/>
          <w:szCs w:val="28"/>
          <w:vertAlign w:val="superscript"/>
          <w:rtl/>
          <w:lang w:bidi="ar-IQ"/>
        </w:rPr>
        <w:endnoteReference w:id="7"/>
      </w:r>
      <w:r w:rsidRPr="00E4509D">
        <w:rPr>
          <w:rFonts w:asciiTheme="majorBidi" w:hAnsiTheme="majorBidi" w:cstheme="majorBidi"/>
          <w:b/>
          <w:bCs/>
          <w:sz w:val="28"/>
          <w:szCs w:val="28"/>
          <w:vertAlign w:val="superscript"/>
          <w:rtl/>
          <w:lang w:bidi="ar-IQ"/>
        </w:rPr>
        <w:t>)</w:t>
      </w:r>
      <w:r w:rsidRPr="00E4509D">
        <w:rPr>
          <w:rFonts w:asciiTheme="majorBidi" w:hAnsiTheme="majorBidi" w:cstheme="majorBidi"/>
          <w:sz w:val="28"/>
          <w:szCs w:val="28"/>
          <w:rtl/>
          <w:lang w:bidi="ar-IQ"/>
        </w:rPr>
        <w:t>.</w:t>
      </w:r>
      <w:r w:rsidRPr="00E4509D">
        <w:rPr>
          <w:rFonts w:asciiTheme="majorBidi" w:eastAsia="Times New Roman" w:hAnsiTheme="majorBidi" w:cstheme="majorBidi"/>
          <w:sz w:val="28"/>
          <w:szCs w:val="28"/>
          <w:rtl/>
          <w:lang w:bidi="ar-IQ"/>
        </w:rPr>
        <w:t xml:space="preserve"> إن المعنى المنتزع من الحكم المذكور يفضي إلى انحراف الإدارة في استخدام سلطة الضبط الإداري لتحقيق أهدافها المالية متمسكةً بما تمتلكه من سلطة تقديرية في هذا المجال، فالإدارة تحت ستار تحقيق أغراض الضبط الإداري تلجأ الى تحقيق مصلحتها المالية.</w:t>
      </w:r>
    </w:p>
    <w:p w:rsidR="00E4509D" w:rsidRPr="00E4509D" w:rsidRDefault="00E4509D" w:rsidP="001A5701">
      <w:pPr>
        <w:spacing w:after="0" w:line="240" w:lineRule="auto"/>
        <w:ind w:left="44"/>
        <w:jc w:val="center"/>
        <w:rPr>
          <w:rFonts w:asciiTheme="majorBidi" w:eastAsia="Times New Roman" w:hAnsiTheme="majorBidi" w:cstheme="majorBidi"/>
          <w:b/>
          <w:bCs/>
          <w:sz w:val="28"/>
          <w:szCs w:val="28"/>
          <w:rtl/>
          <w:lang w:bidi="ar-IQ"/>
        </w:rPr>
      </w:pPr>
      <w:r w:rsidRPr="00E4509D">
        <w:rPr>
          <w:rFonts w:asciiTheme="majorBidi" w:eastAsia="Times New Roman" w:hAnsiTheme="majorBidi" w:cstheme="majorBidi"/>
          <w:b/>
          <w:bCs/>
          <w:sz w:val="28"/>
          <w:szCs w:val="28"/>
          <w:rtl/>
          <w:lang w:bidi="ar-IQ"/>
        </w:rPr>
        <w:t>المطلب</w:t>
      </w:r>
      <w:r w:rsidRPr="00E4509D">
        <w:rPr>
          <w:rFonts w:asciiTheme="majorBidi" w:eastAsia="Times New Roman" w:hAnsiTheme="majorBidi" w:cstheme="majorBidi"/>
          <w:sz w:val="28"/>
          <w:szCs w:val="28"/>
          <w:rtl/>
          <w:lang w:bidi="ar-IQ"/>
        </w:rPr>
        <w:t xml:space="preserve"> </w:t>
      </w:r>
      <w:r w:rsidRPr="00E4509D">
        <w:rPr>
          <w:rFonts w:asciiTheme="majorBidi" w:eastAsia="Times New Roman" w:hAnsiTheme="majorBidi" w:cstheme="majorBidi"/>
          <w:b/>
          <w:bCs/>
          <w:sz w:val="28"/>
          <w:szCs w:val="28"/>
          <w:rtl/>
          <w:lang w:bidi="ar-IQ"/>
        </w:rPr>
        <w:t>الثاني</w:t>
      </w:r>
    </w:p>
    <w:p w:rsidR="00E4509D" w:rsidRPr="00E4509D" w:rsidRDefault="00E4509D" w:rsidP="001A5701">
      <w:pPr>
        <w:tabs>
          <w:tab w:val="right" w:pos="-29"/>
        </w:tabs>
        <w:spacing w:after="0" w:line="240" w:lineRule="auto"/>
        <w:ind w:left="44"/>
        <w:jc w:val="center"/>
        <w:rPr>
          <w:rFonts w:asciiTheme="majorBidi" w:eastAsia="Calibri" w:hAnsiTheme="majorBidi" w:cstheme="majorBidi"/>
          <w:sz w:val="28"/>
          <w:szCs w:val="28"/>
          <w:rtl/>
          <w:lang w:bidi="ar-QA"/>
        </w:rPr>
      </w:pPr>
      <w:r w:rsidRPr="00E4509D">
        <w:rPr>
          <w:rFonts w:asciiTheme="majorBidi" w:eastAsia="Times New Roman" w:hAnsiTheme="majorBidi" w:cstheme="majorBidi"/>
          <w:b/>
          <w:bCs/>
          <w:sz w:val="28"/>
          <w:szCs w:val="28"/>
          <w:rtl/>
          <w:lang w:bidi="ar-IQ"/>
        </w:rPr>
        <w:t>السلوك القضائي إزاء السلطة المقيدة للإدارة</w:t>
      </w:r>
    </w:p>
    <w:p w:rsidR="00E4509D" w:rsidRPr="00E4509D" w:rsidRDefault="00E4509D" w:rsidP="00A70F63">
      <w:pPr>
        <w:spacing w:after="0" w:line="240" w:lineRule="auto"/>
        <w:ind w:left="44"/>
        <w:jc w:val="both"/>
        <w:rPr>
          <w:rFonts w:asciiTheme="majorBidi" w:eastAsia="Calibri" w:hAnsiTheme="majorBidi" w:cstheme="majorBidi"/>
          <w:sz w:val="28"/>
          <w:szCs w:val="28"/>
          <w:rtl/>
        </w:rPr>
      </w:pPr>
      <w:r w:rsidRPr="00E4509D">
        <w:rPr>
          <w:rFonts w:asciiTheme="majorBidi" w:eastAsia="Calibri" w:hAnsiTheme="majorBidi" w:cstheme="majorBidi"/>
          <w:sz w:val="28"/>
          <w:szCs w:val="28"/>
          <w:rtl/>
          <w:lang w:bidi="ar-QA"/>
        </w:rPr>
        <w:t xml:space="preserve">       بات واضحاً في قبال السلطة التقديرية للإدارة وجود سلطة مقيدة، ويُقصد بها تلك السلطة التي لا تملك الإدارة بمقتضاها حرية الاختيار بين بدائل متعددة</w:t>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Times New Roman" w:hAnsiTheme="majorBidi" w:cstheme="majorBidi"/>
          <w:b/>
          <w:bCs/>
          <w:color w:val="000000"/>
          <w:sz w:val="28"/>
          <w:szCs w:val="28"/>
          <w:vertAlign w:val="superscript"/>
          <w:rtl/>
          <w:lang w:bidi="ar-IQ"/>
        </w:rPr>
        <w:endnoteReference w:id="8"/>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Times New Roman" w:hAnsiTheme="majorBidi" w:cstheme="majorBidi"/>
          <w:sz w:val="28"/>
          <w:szCs w:val="28"/>
          <w:rtl/>
        </w:rPr>
        <w:t>.</w:t>
      </w:r>
      <w:r w:rsidRPr="00E4509D">
        <w:rPr>
          <w:rFonts w:asciiTheme="majorBidi" w:eastAsia="Calibri" w:hAnsiTheme="majorBidi" w:cstheme="majorBidi"/>
          <w:sz w:val="28"/>
          <w:szCs w:val="28"/>
          <w:rtl/>
        </w:rPr>
        <w:t xml:space="preserve"> فإذا كان المشرع قد منح الإدارة صلاحية اتخاذ قرار أو عمل إداري معين، فقد يفرض على الجهة المختصة التصرف على نحو معين إذا توافرت شروط معينة حددها مسبقاً</w:t>
      </w:r>
      <w:r w:rsidRPr="00E4509D">
        <w:rPr>
          <w:rFonts w:asciiTheme="majorBidi" w:hAnsiTheme="majorBidi" w:cstheme="majorBidi"/>
          <w:b/>
          <w:bCs/>
          <w:sz w:val="28"/>
          <w:szCs w:val="28"/>
          <w:vertAlign w:val="superscript"/>
          <w:rtl/>
          <w:lang w:bidi="ar-IQ"/>
        </w:rPr>
        <w:t>(</w:t>
      </w:r>
      <w:r w:rsidRPr="00E4509D">
        <w:rPr>
          <w:rFonts w:asciiTheme="majorBidi" w:hAnsiTheme="majorBidi" w:cstheme="majorBidi"/>
          <w:b/>
          <w:bCs/>
          <w:sz w:val="28"/>
          <w:szCs w:val="28"/>
          <w:vertAlign w:val="superscript"/>
          <w:rtl/>
          <w:lang w:bidi="ar-IQ"/>
        </w:rPr>
        <w:endnoteReference w:id="9"/>
      </w:r>
      <w:r w:rsidRPr="00E4509D">
        <w:rPr>
          <w:rFonts w:asciiTheme="majorBidi" w:hAnsiTheme="majorBidi" w:cstheme="majorBidi"/>
          <w:b/>
          <w:bCs/>
          <w:sz w:val="28"/>
          <w:szCs w:val="28"/>
          <w:vertAlign w:val="superscript"/>
          <w:rtl/>
          <w:lang w:bidi="ar-IQ"/>
        </w:rPr>
        <w:t>)</w:t>
      </w:r>
      <w:r w:rsidRPr="00E4509D">
        <w:rPr>
          <w:rFonts w:asciiTheme="majorBidi" w:eastAsia="Calibri" w:hAnsiTheme="majorBidi" w:cstheme="majorBidi"/>
          <w:sz w:val="28"/>
          <w:szCs w:val="28"/>
          <w:rtl/>
        </w:rPr>
        <w:t>. وبناءً على ذلك يتمثل دور السلطة الإدارية في التحقق والتثبت من توافر الشروط القانونية التي حددها المشرع، فإذا تبين لها أن تلك الشروط قائمة ومتوافرة تجد مسلكها وتصرفها منسجماً وما حدده المشرع</w:t>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Times New Roman" w:hAnsiTheme="majorBidi" w:cstheme="majorBidi"/>
          <w:b/>
          <w:bCs/>
          <w:color w:val="000000"/>
          <w:sz w:val="28"/>
          <w:szCs w:val="28"/>
          <w:vertAlign w:val="superscript"/>
          <w:rtl/>
          <w:lang w:bidi="ar-IQ"/>
        </w:rPr>
        <w:endnoteReference w:id="10"/>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Calibri" w:hAnsiTheme="majorBidi" w:cstheme="majorBidi"/>
          <w:sz w:val="28"/>
          <w:szCs w:val="28"/>
          <w:rtl/>
        </w:rPr>
        <w:t xml:space="preserve">.يلاحظ مما تقدم أن السلطة المقيدة تُكبل الإدارة، فتصبح تصرفاتها القانونية وقراراتها المتخذة مجرد تطبيق آلي بحت لحكم القانون بمعناه العام. </w:t>
      </w:r>
    </w:p>
    <w:p w:rsidR="00E4509D" w:rsidRPr="00E4509D" w:rsidRDefault="00E4509D" w:rsidP="00A70F63">
      <w:pPr>
        <w:spacing w:after="0" w:line="240" w:lineRule="auto"/>
        <w:ind w:left="44"/>
        <w:jc w:val="both"/>
        <w:rPr>
          <w:rFonts w:asciiTheme="majorBidi" w:eastAsia="Calibri" w:hAnsiTheme="majorBidi" w:cstheme="majorBidi"/>
          <w:sz w:val="28"/>
          <w:szCs w:val="28"/>
          <w:rtl/>
          <w:lang w:bidi="ar-QA"/>
        </w:rPr>
      </w:pPr>
      <w:r w:rsidRPr="00E4509D">
        <w:rPr>
          <w:rFonts w:asciiTheme="majorBidi" w:eastAsia="Calibri" w:hAnsiTheme="majorBidi" w:cstheme="majorBidi"/>
          <w:sz w:val="28"/>
          <w:szCs w:val="28"/>
          <w:rtl/>
          <w:lang w:bidi="ar-QA"/>
        </w:rPr>
        <w:t xml:space="preserve">       </w:t>
      </w:r>
      <w:r w:rsidRPr="00E4509D">
        <w:rPr>
          <w:rFonts w:asciiTheme="majorBidi" w:eastAsia="Times New Roman" w:hAnsiTheme="majorBidi" w:cstheme="majorBidi"/>
          <w:sz w:val="28"/>
          <w:szCs w:val="28"/>
          <w:rtl/>
        </w:rPr>
        <w:t>ومن أمثلة السلطة المقيدة في فرنسا ذلك المثل الذي يسوقه الفقه الفرنسي بخصوص تراخيص أسلحة الصيد. وكذلك منح الرخصة المؤقتة للتبرع لجمعية ما التي تتطلب توافر شروط معينة حددها القانون</w:t>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Times New Roman" w:hAnsiTheme="majorBidi" w:cstheme="majorBidi"/>
          <w:b/>
          <w:bCs/>
          <w:color w:val="000000"/>
          <w:sz w:val="28"/>
          <w:szCs w:val="28"/>
          <w:vertAlign w:val="superscript"/>
          <w:rtl/>
          <w:lang w:bidi="ar-IQ"/>
        </w:rPr>
        <w:endnoteReference w:id="11"/>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Times New Roman" w:hAnsiTheme="majorBidi" w:cstheme="majorBidi"/>
          <w:sz w:val="28"/>
          <w:szCs w:val="28"/>
          <w:rtl/>
        </w:rPr>
        <w:t>.</w:t>
      </w:r>
      <w:r w:rsidRPr="00E4509D">
        <w:rPr>
          <w:rFonts w:asciiTheme="majorBidi" w:eastAsia="Calibri" w:hAnsiTheme="majorBidi" w:cstheme="majorBidi"/>
          <w:sz w:val="28"/>
          <w:szCs w:val="28"/>
          <w:rtl/>
        </w:rPr>
        <w:t xml:space="preserve">هذا </w:t>
      </w:r>
      <w:r w:rsidRPr="00E4509D">
        <w:rPr>
          <w:rFonts w:asciiTheme="majorBidi" w:eastAsia="Calibri" w:hAnsiTheme="majorBidi" w:cstheme="majorBidi"/>
          <w:sz w:val="28"/>
          <w:szCs w:val="28"/>
          <w:rtl/>
          <w:lang w:bidi="ar-QA"/>
        </w:rPr>
        <w:t>وقد لاحظ (فيديل) أن سلطة الإدارة بالنسبة للعناصر التالية من عناصر القرار الإداري دائماً ما تكون سلطة مقيدة</w:t>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Times New Roman" w:hAnsiTheme="majorBidi" w:cstheme="majorBidi"/>
          <w:b/>
          <w:bCs/>
          <w:color w:val="000000"/>
          <w:sz w:val="28"/>
          <w:szCs w:val="28"/>
          <w:vertAlign w:val="superscript"/>
          <w:rtl/>
          <w:lang w:bidi="ar-IQ"/>
        </w:rPr>
        <w:endnoteReference w:id="12"/>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Calibri" w:hAnsiTheme="majorBidi" w:cstheme="majorBidi"/>
          <w:sz w:val="28"/>
          <w:szCs w:val="28"/>
          <w:rtl/>
          <w:lang w:bidi="ar-QA"/>
        </w:rPr>
        <w:t>.</w:t>
      </w:r>
      <w:r w:rsidR="00A70F63">
        <w:rPr>
          <w:rFonts w:asciiTheme="majorBidi" w:eastAsia="Calibri" w:hAnsiTheme="majorBidi" w:cstheme="majorBidi" w:hint="cs"/>
          <w:sz w:val="28"/>
          <w:szCs w:val="28"/>
          <w:rtl/>
          <w:lang w:bidi="ar-QA"/>
        </w:rPr>
        <w:t xml:space="preserve"> </w:t>
      </w:r>
      <w:r w:rsidRPr="00E4509D">
        <w:rPr>
          <w:rFonts w:asciiTheme="majorBidi" w:eastAsia="Calibri" w:hAnsiTheme="majorBidi" w:cstheme="majorBidi"/>
          <w:sz w:val="28"/>
          <w:szCs w:val="28"/>
          <w:rtl/>
          <w:lang w:bidi="ar-QA"/>
        </w:rPr>
        <w:t>العنصر الأول (الاختصاص): فالمشرع يحدد اختصاص الإدارة على نحو تعرف به ما تملك اصداره من القرارات وما لا تملكه منها، ولا يترك سلطة إصدار قرار إداري معين أمراً شائعاً بين الجهات الإدارية المختلفة.</w:t>
      </w:r>
      <w:r w:rsidR="00A70F63">
        <w:rPr>
          <w:rFonts w:asciiTheme="majorBidi" w:eastAsia="Calibri" w:hAnsiTheme="majorBidi" w:cstheme="majorBidi" w:hint="cs"/>
          <w:sz w:val="28"/>
          <w:szCs w:val="28"/>
          <w:rtl/>
          <w:lang w:bidi="ar-QA"/>
        </w:rPr>
        <w:t xml:space="preserve"> </w:t>
      </w:r>
      <w:r w:rsidRPr="00E4509D">
        <w:rPr>
          <w:rFonts w:asciiTheme="majorBidi" w:eastAsia="Calibri" w:hAnsiTheme="majorBidi" w:cstheme="majorBidi"/>
          <w:sz w:val="28"/>
          <w:szCs w:val="28"/>
          <w:rtl/>
          <w:lang w:bidi="ar-QA"/>
        </w:rPr>
        <w:t xml:space="preserve"> </w:t>
      </w:r>
    </w:p>
    <w:p w:rsidR="00E4509D" w:rsidRPr="00E4509D" w:rsidRDefault="00E4509D" w:rsidP="001A5701">
      <w:pPr>
        <w:spacing w:after="0" w:line="240" w:lineRule="auto"/>
        <w:ind w:left="44"/>
        <w:jc w:val="both"/>
        <w:rPr>
          <w:rFonts w:asciiTheme="majorBidi" w:eastAsia="Calibri" w:hAnsiTheme="majorBidi" w:cstheme="majorBidi"/>
          <w:sz w:val="28"/>
          <w:szCs w:val="28"/>
          <w:rtl/>
          <w:lang w:bidi="ar-QA"/>
        </w:rPr>
      </w:pPr>
      <w:r w:rsidRPr="00E4509D">
        <w:rPr>
          <w:rFonts w:asciiTheme="majorBidi" w:eastAsia="Calibri" w:hAnsiTheme="majorBidi" w:cstheme="majorBidi"/>
          <w:sz w:val="28"/>
          <w:szCs w:val="28"/>
          <w:rtl/>
          <w:lang w:bidi="ar-QA"/>
        </w:rPr>
        <w:t>العنصر الثاني (السبب): فالأسباب التي حملت الإدارة على التدخل بقصد إحداث أثر قانوني هو محل القرار، يجب أن تكون موجودة من الناحية المادية على الأقل.</w:t>
      </w:r>
    </w:p>
    <w:p w:rsidR="00E4509D" w:rsidRPr="00E4509D" w:rsidRDefault="00E4509D" w:rsidP="001A5701">
      <w:pPr>
        <w:spacing w:after="0" w:line="240" w:lineRule="auto"/>
        <w:ind w:left="44"/>
        <w:jc w:val="both"/>
        <w:rPr>
          <w:rFonts w:asciiTheme="majorBidi" w:eastAsia="Calibri" w:hAnsiTheme="majorBidi" w:cstheme="majorBidi"/>
          <w:sz w:val="28"/>
          <w:szCs w:val="28"/>
          <w:rtl/>
          <w:lang w:bidi="ar-QA"/>
        </w:rPr>
      </w:pPr>
      <w:r w:rsidRPr="00E4509D">
        <w:rPr>
          <w:rFonts w:asciiTheme="majorBidi" w:eastAsia="Calibri" w:hAnsiTheme="majorBidi" w:cstheme="majorBidi"/>
          <w:sz w:val="28"/>
          <w:szCs w:val="28"/>
          <w:rtl/>
          <w:lang w:bidi="ar-QA"/>
        </w:rPr>
        <w:t>العنصر الثالث (الهدف أو الغاية): فالإدارة دائماً عليها أن تستهدف تحقيق المصلحة العامة من وراء إصدارها للقرار الإداري، ويُعد هذا القيد قائماً بغير حاجة إلى نص تشريعي.</w:t>
      </w:r>
    </w:p>
    <w:p w:rsidR="00E4509D" w:rsidRPr="00E4509D" w:rsidRDefault="00E4509D" w:rsidP="00EA075C">
      <w:pPr>
        <w:spacing w:after="0" w:line="240" w:lineRule="auto"/>
        <w:ind w:left="44"/>
        <w:jc w:val="both"/>
        <w:rPr>
          <w:rFonts w:asciiTheme="majorBidi" w:eastAsia="Calibri" w:hAnsiTheme="majorBidi" w:cstheme="majorBidi"/>
          <w:sz w:val="28"/>
          <w:szCs w:val="28"/>
          <w:rtl/>
          <w:lang w:bidi="ar-IQ"/>
        </w:rPr>
      </w:pPr>
      <w:r w:rsidRPr="00E4509D">
        <w:rPr>
          <w:rFonts w:asciiTheme="majorBidi" w:eastAsia="Calibri" w:hAnsiTheme="majorBidi" w:cstheme="majorBidi"/>
          <w:sz w:val="28"/>
          <w:szCs w:val="28"/>
          <w:rtl/>
          <w:lang w:bidi="ar-QA"/>
        </w:rPr>
        <w:t xml:space="preserve">       وفي غير ذلك من عناصر القرار، فإن الإدارة تتمتع إزائها بقدر كبير أو صغير من التقدير والاختيار.</w:t>
      </w:r>
      <w:r w:rsidR="00EA075C">
        <w:rPr>
          <w:rFonts w:asciiTheme="majorBidi" w:eastAsia="Calibri" w:hAnsiTheme="majorBidi" w:cstheme="majorBidi" w:hint="cs"/>
          <w:sz w:val="28"/>
          <w:szCs w:val="28"/>
          <w:rtl/>
          <w:lang w:bidi="ar-QA"/>
        </w:rPr>
        <w:t xml:space="preserve"> </w:t>
      </w:r>
      <w:r w:rsidRPr="00E4509D">
        <w:rPr>
          <w:rFonts w:asciiTheme="majorBidi" w:eastAsia="Calibri" w:hAnsiTheme="majorBidi" w:cstheme="majorBidi"/>
          <w:sz w:val="28"/>
          <w:szCs w:val="28"/>
          <w:rtl/>
          <w:lang w:bidi="ar-QA"/>
        </w:rPr>
        <w:t xml:space="preserve"> ومثلما تخضع السلطة التقديرية لرقابة </w:t>
      </w:r>
      <w:r w:rsidRPr="00E4509D">
        <w:rPr>
          <w:rFonts w:asciiTheme="majorBidi" w:eastAsia="Calibri" w:hAnsiTheme="majorBidi" w:cstheme="majorBidi"/>
          <w:sz w:val="28"/>
          <w:szCs w:val="28"/>
          <w:rtl/>
          <w:lang w:bidi="ar-IQ"/>
        </w:rPr>
        <w:t>مجلس الدولة الفرنسي</w:t>
      </w:r>
      <w:r w:rsidRPr="00E4509D">
        <w:rPr>
          <w:rFonts w:asciiTheme="majorBidi" w:eastAsia="Calibri" w:hAnsiTheme="majorBidi" w:cstheme="majorBidi"/>
          <w:sz w:val="28"/>
          <w:szCs w:val="28"/>
          <w:rtl/>
          <w:lang w:bidi="ar-QA"/>
        </w:rPr>
        <w:t xml:space="preserve"> فإن السلطة المقيدة للإدارة هي الأخرى تخضع له كذلك وإنْ اختلفت حدود هذه الرقابة. فعندما تكون سلطة الإدارة مقيدة تخضع أعمالها لرقابة القضاء من زاوية المشروعية، فإذا كان عملها متفقاً مع ما تفرضه القوانين واللوائح عُدّ مشروعاً، اما اذا كان عملها غير ما تفرضه القوانين واللوائح  فيكون مشوباً بعدم المشروعية</w:t>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Times New Roman" w:hAnsiTheme="majorBidi" w:cstheme="majorBidi"/>
          <w:b/>
          <w:bCs/>
          <w:color w:val="000000"/>
          <w:sz w:val="28"/>
          <w:szCs w:val="28"/>
          <w:vertAlign w:val="superscript"/>
          <w:rtl/>
          <w:lang w:bidi="ar-IQ"/>
        </w:rPr>
        <w:endnoteReference w:id="13"/>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hAnsiTheme="majorBidi" w:cstheme="majorBidi"/>
          <w:sz w:val="28"/>
          <w:szCs w:val="28"/>
          <w:rtl/>
        </w:rPr>
        <w:t>.</w:t>
      </w:r>
    </w:p>
    <w:p w:rsidR="00E4509D" w:rsidRDefault="00E4509D" w:rsidP="001A5701">
      <w:pPr>
        <w:spacing w:after="0" w:line="240" w:lineRule="auto"/>
        <w:ind w:left="44"/>
        <w:jc w:val="both"/>
        <w:rPr>
          <w:rFonts w:asciiTheme="majorBidi" w:eastAsia="Calibri" w:hAnsiTheme="majorBidi" w:cstheme="majorBidi" w:hint="cs"/>
          <w:sz w:val="28"/>
          <w:szCs w:val="28"/>
          <w:rtl/>
        </w:rPr>
      </w:pPr>
      <w:r w:rsidRPr="00E4509D">
        <w:rPr>
          <w:rFonts w:asciiTheme="majorBidi" w:eastAsia="Calibri" w:hAnsiTheme="majorBidi" w:cstheme="majorBidi"/>
          <w:sz w:val="28"/>
          <w:szCs w:val="28"/>
          <w:rtl/>
          <w:lang w:bidi="ar-QA"/>
        </w:rPr>
        <w:t xml:space="preserve">       </w:t>
      </w:r>
      <w:r w:rsidRPr="00E4509D">
        <w:rPr>
          <w:rFonts w:asciiTheme="majorBidi" w:eastAsia="Calibri" w:hAnsiTheme="majorBidi" w:cstheme="majorBidi"/>
          <w:sz w:val="28"/>
          <w:szCs w:val="28"/>
          <w:rtl/>
        </w:rPr>
        <w:t xml:space="preserve">ومن الأحكام الشهيرة التي يمكن الاستشهاد بها </w:t>
      </w:r>
      <w:r w:rsidRPr="00E4509D">
        <w:rPr>
          <w:rFonts w:asciiTheme="majorBidi" w:eastAsia="Calibri" w:hAnsiTheme="majorBidi" w:cstheme="majorBidi"/>
          <w:sz w:val="28"/>
          <w:szCs w:val="28"/>
          <w:rtl/>
          <w:lang w:bidi="ar-QA"/>
        </w:rPr>
        <w:t>بشأن السلطة المقيدة،</w:t>
      </w:r>
      <w:r w:rsidRPr="00E4509D">
        <w:rPr>
          <w:rFonts w:asciiTheme="majorBidi" w:eastAsia="Calibri" w:hAnsiTheme="majorBidi" w:cstheme="majorBidi"/>
          <w:sz w:val="28"/>
          <w:szCs w:val="28"/>
          <w:rtl/>
        </w:rPr>
        <w:t xml:space="preserve"> حكم مجلس الدولة الصادر في 24 حزيران1960 بصدد قضية (</w:t>
      </w:r>
      <w:proofErr w:type="spellStart"/>
      <w:r w:rsidRPr="00E4509D">
        <w:rPr>
          <w:rFonts w:asciiTheme="majorBidi" w:eastAsia="Calibri" w:hAnsiTheme="majorBidi" w:cstheme="majorBidi"/>
          <w:sz w:val="28"/>
          <w:szCs w:val="28"/>
          <w:lang w:bidi="ar-QA"/>
        </w:rPr>
        <w:t>Frampar</w:t>
      </w:r>
      <w:proofErr w:type="spellEnd"/>
      <w:r w:rsidRPr="00E4509D">
        <w:rPr>
          <w:rFonts w:asciiTheme="majorBidi" w:eastAsia="Calibri" w:hAnsiTheme="majorBidi" w:cstheme="majorBidi"/>
          <w:sz w:val="28"/>
          <w:szCs w:val="28"/>
          <w:rtl/>
        </w:rPr>
        <w:t>)، إذ حجزت الإدارة اعداداً من مجلات (</w:t>
      </w:r>
      <w:proofErr w:type="spellStart"/>
      <w:r w:rsidRPr="00E4509D">
        <w:rPr>
          <w:rFonts w:asciiTheme="majorBidi" w:eastAsia="Calibri" w:hAnsiTheme="majorBidi" w:cstheme="majorBidi"/>
          <w:sz w:val="28"/>
          <w:szCs w:val="28"/>
          <w:rtl/>
        </w:rPr>
        <w:t>فرانسس</w:t>
      </w:r>
      <w:proofErr w:type="spellEnd"/>
      <w:r w:rsidRPr="00E4509D">
        <w:rPr>
          <w:rFonts w:asciiTheme="majorBidi" w:eastAsia="Calibri" w:hAnsiTheme="majorBidi" w:cstheme="majorBidi"/>
          <w:sz w:val="28"/>
          <w:szCs w:val="28"/>
          <w:rtl/>
        </w:rPr>
        <w:t xml:space="preserve"> دي سوار، ولومن، وماري برس)، بناءً على قرار أصدره مدير الإدارة استناداً الى قانون الاجراءات الجنائية الذي يخول حق اتخاذ الاجراءات اللازمة لحماية أمن الدولة الداخلي والخارجي، على أنٌ يحيل هذا الإجراء الى المدعي العام خلال 24 ساعة، فلما رفع الأمر الى مجلس الدولة أصدر حكماً بإلغاء قرار المدير لأنه استخدم اجراءً قضائياً بدلاً من الإجراء الإداري لكي يفلت من رقابة القضاء</w:t>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Times New Roman" w:hAnsiTheme="majorBidi" w:cstheme="majorBidi"/>
          <w:b/>
          <w:bCs/>
          <w:color w:val="000000"/>
          <w:sz w:val="28"/>
          <w:szCs w:val="28"/>
          <w:vertAlign w:val="superscript"/>
          <w:rtl/>
          <w:lang w:bidi="ar-IQ"/>
        </w:rPr>
        <w:endnoteReference w:id="14"/>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Calibri" w:hAnsiTheme="majorBidi" w:cstheme="majorBidi"/>
          <w:sz w:val="28"/>
          <w:szCs w:val="28"/>
          <w:rtl/>
        </w:rPr>
        <w:t>.</w:t>
      </w:r>
    </w:p>
    <w:p w:rsidR="00EA075C" w:rsidRDefault="00EA075C" w:rsidP="001A5701">
      <w:pPr>
        <w:spacing w:after="0" w:line="240" w:lineRule="auto"/>
        <w:ind w:left="44"/>
        <w:jc w:val="both"/>
        <w:rPr>
          <w:rFonts w:asciiTheme="majorBidi" w:eastAsia="Calibri" w:hAnsiTheme="majorBidi" w:cstheme="majorBidi" w:hint="cs"/>
          <w:sz w:val="28"/>
          <w:szCs w:val="28"/>
          <w:rtl/>
        </w:rPr>
      </w:pPr>
    </w:p>
    <w:p w:rsidR="00EA075C" w:rsidRPr="00E4509D" w:rsidRDefault="00EA075C" w:rsidP="001A5701">
      <w:pPr>
        <w:spacing w:after="0" w:line="240" w:lineRule="auto"/>
        <w:ind w:left="44"/>
        <w:jc w:val="both"/>
        <w:rPr>
          <w:rFonts w:asciiTheme="majorBidi" w:eastAsia="Calibri" w:hAnsiTheme="majorBidi" w:cstheme="majorBidi"/>
          <w:sz w:val="28"/>
          <w:szCs w:val="28"/>
          <w:rtl/>
        </w:rPr>
      </w:pPr>
    </w:p>
    <w:p w:rsidR="00E4509D" w:rsidRPr="00E4509D" w:rsidRDefault="00E4509D" w:rsidP="00EA075C">
      <w:pPr>
        <w:spacing w:after="0" w:line="240" w:lineRule="auto"/>
        <w:ind w:left="44"/>
        <w:jc w:val="both"/>
        <w:rPr>
          <w:rFonts w:asciiTheme="majorBidi" w:eastAsia="Times New Roman" w:hAnsiTheme="majorBidi" w:cstheme="majorBidi"/>
          <w:sz w:val="28"/>
          <w:szCs w:val="28"/>
          <w:rtl/>
          <w:lang w:bidi="ar-IQ"/>
        </w:rPr>
      </w:pPr>
      <w:r w:rsidRPr="00E4509D">
        <w:rPr>
          <w:rFonts w:asciiTheme="majorBidi" w:eastAsia="Calibri" w:hAnsiTheme="majorBidi" w:cstheme="majorBidi"/>
          <w:sz w:val="28"/>
          <w:szCs w:val="28"/>
          <w:rtl/>
          <w:lang w:bidi="ar-QA"/>
        </w:rPr>
        <w:t xml:space="preserve">       </w:t>
      </w:r>
      <w:r w:rsidRPr="00E4509D">
        <w:rPr>
          <w:rFonts w:asciiTheme="majorBidi" w:eastAsia="Calibri" w:hAnsiTheme="majorBidi" w:cstheme="majorBidi"/>
          <w:sz w:val="28"/>
          <w:szCs w:val="28"/>
          <w:rtl/>
        </w:rPr>
        <w:t xml:space="preserve">إن استقراء الحكم المذكور يُفيد أن سلطة الحجز الممنوحة للإدارة كانت مقيدة </w:t>
      </w:r>
      <w:proofErr w:type="spellStart"/>
      <w:r w:rsidRPr="00E4509D">
        <w:rPr>
          <w:rFonts w:asciiTheme="majorBidi" w:eastAsia="Calibri" w:hAnsiTheme="majorBidi" w:cstheme="majorBidi"/>
          <w:sz w:val="28"/>
          <w:szCs w:val="28"/>
          <w:rtl/>
        </w:rPr>
        <w:t>بإعتماد</w:t>
      </w:r>
      <w:proofErr w:type="spellEnd"/>
      <w:r w:rsidRPr="00E4509D">
        <w:rPr>
          <w:rFonts w:asciiTheme="majorBidi" w:eastAsia="Calibri" w:hAnsiTheme="majorBidi" w:cstheme="majorBidi"/>
          <w:sz w:val="28"/>
          <w:szCs w:val="28"/>
          <w:rtl/>
        </w:rPr>
        <w:t xml:space="preserve"> الإجراء الإداري فقط، إلا ان الإدارة ورغبةً منها بالإفلات من رقابة القضاء خرجت عن الإطار المرسوم لها بالحجز واتبعت الإجراء القضائي، وبذلك فقد خالفت السلطة المقيدة لها بالحجز.</w:t>
      </w:r>
      <w:r w:rsidR="00EA075C">
        <w:rPr>
          <w:rFonts w:asciiTheme="majorBidi" w:eastAsia="Calibri" w:hAnsiTheme="majorBidi" w:cstheme="majorBidi" w:hint="cs"/>
          <w:sz w:val="28"/>
          <w:szCs w:val="28"/>
          <w:rtl/>
        </w:rPr>
        <w:t xml:space="preserve"> </w:t>
      </w:r>
      <w:r w:rsidRPr="00E4509D">
        <w:rPr>
          <w:rFonts w:asciiTheme="majorBidi" w:eastAsia="Times New Roman" w:hAnsiTheme="majorBidi" w:cstheme="majorBidi"/>
          <w:sz w:val="28"/>
          <w:szCs w:val="28"/>
          <w:rtl/>
          <w:lang w:bidi="ar-IQ"/>
        </w:rPr>
        <w:t>يتضح من كل ما تقدم ان حدود السلوك القضائي لمجلس الدولة الفرنسي يتناسب عكسياً مع سلطة الإدارة، فإذا منحت الإدارة سلطة تقديرية تكون سلطة المجلس مقيدة، والعكس يصح تمامه، فإذا كانت سلطة الإدارة مقيدة فإن سلطة المجلس تتسع إزائها. والسبب في ذلك يرجع إلى أن الرقابة القضائية تتوقف على ما إذا كان القانون يحد من سلطة الإدارة أو يُطلق لها الحرية في التصرف أو التقدير أم لا، وتبعاً لذلك فإن سلوك القضاء يضيق في مجال السلطة التقديرية للإدارة، على خلاف السلطة المقيدة الذي يتسع فيها.</w:t>
      </w:r>
    </w:p>
    <w:p w:rsidR="00E4509D" w:rsidRPr="00E4509D" w:rsidRDefault="00E4509D" w:rsidP="001A5701">
      <w:pPr>
        <w:tabs>
          <w:tab w:val="right" w:pos="238"/>
        </w:tabs>
        <w:spacing w:after="0" w:line="240" w:lineRule="auto"/>
        <w:ind w:left="44"/>
        <w:jc w:val="center"/>
        <w:rPr>
          <w:rFonts w:asciiTheme="majorBidi" w:eastAsia="Calibri" w:hAnsiTheme="majorBidi" w:cstheme="majorBidi"/>
          <w:b/>
          <w:bCs/>
          <w:sz w:val="28"/>
          <w:szCs w:val="28"/>
          <w:rtl/>
          <w:lang w:bidi="ar-QA"/>
        </w:rPr>
      </w:pPr>
      <w:r w:rsidRPr="00E4509D">
        <w:rPr>
          <w:rFonts w:asciiTheme="majorBidi" w:eastAsia="Calibri" w:hAnsiTheme="majorBidi" w:cstheme="majorBidi"/>
          <w:b/>
          <w:bCs/>
          <w:sz w:val="28"/>
          <w:szCs w:val="28"/>
          <w:rtl/>
          <w:lang w:bidi="ar-QA"/>
        </w:rPr>
        <w:t>المبحث الثاني</w:t>
      </w:r>
    </w:p>
    <w:p w:rsidR="00E4509D" w:rsidRPr="00E4509D" w:rsidRDefault="00E4509D" w:rsidP="001A5701">
      <w:pPr>
        <w:tabs>
          <w:tab w:val="left" w:pos="5657"/>
        </w:tabs>
        <w:spacing w:after="0" w:line="240" w:lineRule="auto"/>
        <w:ind w:left="44"/>
        <w:jc w:val="center"/>
        <w:rPr>
          <w:rFonts w:asciiTheme="majorBidi" w:eastAsia="Calibri" w:hAnsiTheme="majorBidi" w:cstheme="majorBidi"/>
          <w:b/>
          <w:bCs/>
          <w:sz w:val="28"/>
          <w:szCs w:val="28"/>
          <w:rtl/>
          <w:lang w:bidi="ar-QA"/>
        </w:rPr>
      </w:pPr>
      <w:r w:rsidRPr="00E4509D">
        <w:rPr>
          <w:rFonts w:asciiTheme="majorBidi" w:eastAsia="Calibri" w:hAnsiTheme="majorBidi" w:cstheme="majorBidi"/>
          <w:b/>
          <w:bCs/>
          <w:sz w:val="28"/>
          <w:szCs w:val="28"/>
          <w:rtl/>
          <w:lang w:bidi="ar-IQ"/>
        </w:rPr>
        <w:t>مجالات السلوك القضائي لمجلس الدولة الفرنسي</w:t>
      </w:r>
    </w:p>
    <w:p w:rsidR="00E4509D" w:rsidRPr="00E4509D" w:rsidRDefault="00E4509D" w:rsidP="001A5701">
      <w:pPr>
        <w:tabs>
          <w:tab w:val="left" w:pos="5657"/>
        </w:tabs>
        <w:spacing w:after="0" w:line="240" w:lineRule="auto"/>
        <w:ind w:left="44"/>
        <w:jc w:val="both"/>
        <w:rPr>
          <w:rFonts w:asciiTheme="majorBidi" w:eastAsia="Times New Roman" w:hAnsiTheme="majorBidi" w:cstheme="majorBidi"/>
          <w:sz w:val="28"/>
          <w:szCs w:val="28"/>
          <w:rtl/>
          <w:lang w:bidi="ar-IQ"/>
        </w:rPr>
      </w:pPr>
      <w:r w:rsidRPr="00E4509D">
        <w:rPr>
          <w:rFonts w:asciiTheme="majorBidi" w:eastAsia="Calibri" w:hAnsiTheme="majorBidi" w:cstheme="majorBidi"/>
          <w:sz w:val="28"/>
          <w:szCs w:val="28"/>
          <w:rtl/>
          <w:lang w:bidi="ar-QA"/>
        </w:rPr>
        <w:t xml:space="preserve">       إن مجلس الدولة الفرنسي كما يُراقب قرارات الإدارة المتعلقة بالحقوق والحريات فإنه يتولى مراقبة صلاحية الضبط الإداري في مجال المحافظة على النظام العام، وهذان المجالان اللذان يخضعان لرقابة هذا المجلس، يعدان من أشهر مجالات </w:t>
      </w:r>
      <w:r w:rsidRPr="00E4509D">
        <w:rPr>
          <w:rFonts w:asciiTheme="majorBidi" w:eastAsia="Times New Roman" w:hAnsiTheme="majorBidi" w:cstheme="majorBidi"/>
          <w:sz w:val="28"/>
          <w:szCs w:val="28"/>
          <w:rtl/>
          <w:lang w:bidi="ar-QA"/>
        </w:rPr>
        <w:t>العمل القضائي وأكثرها تطبيقاً</w:t>
      </w:r>
      <w:r w:rsidRPr="00E4509D">
        <w:rPr>
          <w:rFonts w:asciiTheme="majorBidi" w:eastAsia="Calibri" w:hAnsiTheme="majorBidi" w:cstheme="majorBidi"/>
          <w:sz w:val="28"/>
          <w:szCs w:val="28"/>
          <w:rtl/>
          <w:lang w:bidi="ar-QA"/>
        </w:rPr>
        <w:t xml:space="preserve">. </w:t>
      </w:r>
    </w:p>
    <w:p w:rsidR="00E4509D" w:rsidRPr="00E4509D" w:rsidRDefault="00E4509D" w:rsidP="001A5701">
      <w:pPr>
        <w:tabs>
          <w:tab w:val="left" w:pos="5657"/>
        </w:tabs>
        <w:spacing w:after="0" w:line="240" w:lineRule="auto"/>
        <w:ind w:left="44"/>
        <w:jc w:val="both"/>
        <w:rPr>
          <w:rFonts w:asciiTheme="majorBidi" w:eastAsia="Calibri" w:hAnsiTheme="majorBidi" w:cstheme="majorBidi"/>
          <w:sz w:val="28"/>
          <w:szCs w:val="28"/>
          <w:rtl/>
          <w:lang w:bidi="ar-QA"/>
        </w:rPr>
      </w:pPr>
      <w:r w:rsidRPr="00E4509D">
        <w:rPr>
          <w:rFonts w:asciiTheme="majorBidi" w:eastAsia="Calibri" w:hAnsiTheme="majorBidi" w:cstheme="majorBidi"/>
          <w:sz w:val="28"/>
          <w:szCs w:val="28"/>
          <w:rtl/>
          <w:lang w:bidi="ar-QA"/>
        </w:rPr>
        <w:t xml:space="preserve">       </w:t>
      </w:r>
      <w:r w:rsidRPr="00E4509D">
        <w:rPr>
          <w:rFonts w:asciiTheme="majorBidi" w:eastAsia="Times New Roman" w:hAnsiTheme="majorBidi" w:cstheme="majorBidi"/>
          <w:sz w:val="28"/>
          <w:szCs w:val="28"/>
          <w:rtl/>
          <w:lang w:bidi="ar-IQ"/>
        </w:rPr>
        <w:t xml:space="preserve">ونظراً لكل ذلك فإننا سنتولى تقسيم المبحث المذكور على مطلبين مستقلين، فأما المطلب الأول سنتناول فيه السلوك القضائي في مجال المحافظة على الحقوق والحريات، وأما المطلب الثاني فسنتطرق فيه إلى السلوك ذاته ولكن في مجال آخر ألا وهو المحافظة على النظام العام.  </w:t>
      </w:r>
    </w:p>
    <w:p w:rsidR="00E4509D" w:rsidRPr="00E4509D" w:rsidRDefault="00E4509D" w:rsidP="001A5701">
      <w:pPr>
        <w:tabs>
          <w:tab w:val="right" w:pos="238"/>
        </w:tabs>
        <w:spacing w:after="0" w:line="240" w:lineRule="auto"/>
        <w:ind w:left="44"/>
        <w:jc w:val="center"/>
        <w:rPr>
          <w:rFonts w:asciiTheme="majorBidi" w:eastAsia="Calibri" w:hAnsiTheme="majorBidi" w:cstheme="majorBidi"/>
          <w:b/>
          <w:bCs/>
          <w:sz w:val="28"/>
          <w:szCs w:val="28"/>
          <w:rtl/>
          <w:lang w:bidi="ar-QA"/>
        </w:rPr>
      </w:pPr>
      <w:r w:rsidRPr="00E4509D">
        <w:rPr>
          <w:rFonts w:asciiTheme="majorBidi" w:eastAsia="Times New Roman" w:hAnsiTheme="majorBidi" w:cstheme="majorBidi"/>
          <w:b/>
          <w:bCs/>
          <w:sz w:val="28"/>
          <w:szCs w:val="28"/>
          <w:rtl/>
          <w:lang w:bidi="ar-IQ"/>
        </w:rPr>
        <w:t>المطلب</w:t>
      </w:r>
      <w:r w:rsidRPr="00E4509D">
        <w:rPr>
          <w:rFonts w:asciiTheme="majorBidi" w:eastAsia="Times New Roman" w:hAnsiTheme="majorBidi" w:cstheme="majorBidi"/>
          <w:sz w:val="28"/>
          <w:szCs w:val="28"/>
          <w:rtl/>
          <w:lang w:bidi="ar-IQ"/>
        </w:rPr>
        <w:t xml:space="preserve"> </w:t>
      </w:r>
      <w:r w:rsidRPr="00E4509D">
        <w:rPr>
          <w:rFonts w:asciiTheme="majorBidi" w:eastAsia="Calibri" w:hAnsiTheme="majorBidi" w:cstheme="majorBidi"/>
          <w:b/>
          <w:bCs/>
          <w:sz w:val="28"/>
          <w:szCs w:val="28"/>
          <w:rtl/>
          <w:lang w:bidi="ar-QA"/>
        </w:rPr>
        <w:t>الأول</w:t>
      </w:r>
    </w:p>
    <w:p w:rsidR="00E4509D" w:rsidRPr="00E4509D" w:rsidRDefault="00E4509D" w:rsidP="001A5701">
      <w:pPr>
        <w:spacing w:after="0" w:line="240" w:lineRule="auto"/>
        <w:ind w:left="44"/>
        <w:jc w:val="center"/>
        <w:rPr>
          <w:rFonts w:asciiTheme="majorBidi" w:eastAsia="Calibri" w:hAnsiTheme="majorBidi" w:cstheme="majorBidi"/>
          <w:b/>
          <w:bCs/>
          <w:sz w:val="28"/>
          <w:szCs w:val="28"/>
          <w:rtl/>
          <w:lang w:bidi="ar-QA"/>
        </w:rPr>
      </w:pPr>
      <w:r w:rsidRPr="00E4509D">
        <w:rPr>
          <w:rFonts w:asciiTheme="majorBidi" w:eastAsia="Calibri" w:hAnsiTheme="majorBidi" w:cstheme="majorBidi"/>
          <w:b/>
          <w:bCs/>
          <w:sz w:val="28"/>
          <w:szCs w:val="28"/>
          <w:rtl/>
          <w:lang w:bidi="ar-IQ"/>
        </w:rPr>
        <w:t xml:space="preserve">السلوك القضائي </w:t>
      </w:r>
      <w:r w:rsidRPr="00E4509D">
        <w:rPr>
          <w:rFonts w:asciiTheme="majorBidi" w:eastAsia="Calibri" w:hAnsiTheme="majorBidi" w:cstheme="majorBidi"/>
          <w:b/>
          <w:bCs/>
          <w:sz w:val="28"/>
          <w:szCs w:val="28"/>
          <w:rtl/>
          <w:lang w:bidi="ar-QA"/>
        </w:rPr>
        <w:t>في مجال المحافظة على</w:t>
      </w:r>
      <w:r w:rsidRPr="00E4509D">
        <w:rPr>
          <w:rFonts w:asciiTheme="majorBidi" w:eastAsia="Calibri" w:hAnsiTheme="majorBidi" w:cstheme="majorBidi"/>
          <w:b/>
          <w:bCs/>
          <w:sz w:val="28"/>
          <w:szCs w:val="28"/>
          <w:lang w:bidi="ar-QA"/>
        </w:rPr>
        <w:t xml:space="preserve"> </w:t>
      </w:r>
      <w:r w:rsidRPr="00E4509D">
        <w:rPr>
          <w:rFonts w:asciiTheme="majorBidi" w:eastAsia="Calibri" w:hAnsiTheme="majorBidi" w:cstheme="majorBidi"/>
          <w:b/>
          <w:bCs/>
          <w:sz w:val="28"/>
          <w:szCs w:val="28"/>
          <w:rtl/>
          <w:lang w:bidi="ar-QA"/>
        </w:rPr>
        <w:t>الحقوق والحريات</w:t>
      </w:r>
    </w:p>
    <w:p w:rsidR="00AF2872" w:rsidRDefault="00E4509D" w:rsidP="00EA075C">
      <w:pPr>
        <w:spacing w:after="0" w:line="240" w:lineRule="auto"/>
        <w:ind w:left="44"/>
        <w:jc w:val="both"/>
        <w:rPr>
          <w:rFonts w:asciiTheme="majorBidi" w:eastAsia="Calibri" w:hAnsiTheme="majorBidi" w:cstheme="majorBidi" w:hint="cs"/>
          <w:sz w:val="28"/>
          <w:szCs w:val="28"/>
          <w:rtl/>
          <w:lang w:bidi="ar-IQ"/>
        </w:rPr>
      </w:pPr>
      <w:r w:rsidRPr="00E4509D">
        <w:rPr>
          <w:rFonts w:asciiTheme="majorBidi" w:eastAsia="Calibri" w:hAnsiTheme="majorBidi" w:cstheme="majorBidi"/>
          <w:sz w:val="28"/>
          <w:szCs w:val="28"/>
          <w:rtl/>
          <w:lang w:bidi="ar-QA"/>
        </w:rPr>
        <w:t xml:space="preserve">       عُرفت الحريات العامة تعريفات شتى، سنقتصر على ما أورده الفقيه الفرنسي (</w:t>
      </w:r>
      <w:r w:rsidRPr="00E4509D">
        <w:rPr>
          <w:rFonts w:asciiTheme="majorBidi" w:eastAsia="Calibri" w:hAnsiTheme="majorBidi" w:cstheme="majorBidi"/>
          <w:sz w:val="28"/>
          <w:szCs w:val="28"/>
          <w:lang w:bidi="ar-QA"/>
        </w:rPr>
        <w:t>Costa Jean</w:t>
      </w:r>
      <w:r w:rsidRPr="00E4509D">
        <w:rPr>
          <w:rFonts w:asciiTheme="majorBidi" w:eastAsia="Calibri" w:hAnsiTheme="majorBidi" w:cstheme="majorBidi"/>
          <w:sz w:val="28"/>
          <w:szCs w:val="28"/>
          <w:rtl/>
          <w:lang w:bidi="ar-QA"/>
        </w:rPr>
        <w:t>)</w:t>
      </w:r>
      <w:r w:rsidRPr="00E4509D">
        <w:rPr>
          <w:rFonts w:asciiTheme="majorBidi" w:eastAsia="Calibri" w:hAnsiTheme="majorBidi" w:cstheme="majorBidi"/>
          <w:sz w:val="28"/>
          <w:szCs w:val="28"/>
          <w:lang w:bidi="ar-IQ"/>
        </w:rPr>
        <w:t xml:space="preserve"> </w:t>
      </w:r>
      <w:r w:rsidRPr="00E4509D">
        <w:rPr>
          <w:rFonts w:asciiTheme="majorBidi" w:eastAsia="Calibri" w:hAnsiTheme="majorBidi" w:cstheme="majorBidi"/>
          <w:sz w:val="28"/>
          <w:szCs w:val="28"/>
          <w:rtl/>
          <w:lang w:bidi="ar-IQ"/>
        </w:rPr>
        <w:t>بقوله: "تلك النشاطات المحددة التي تعترف الدولة بحق الأفراد في ممارستها وحمايتها من الضغوط"</w:t>
      </w:r>
      <w:r w:rsidRPr="00E4509D">
        <w:rPr>
          <w:rFonts w:asciiTheme="majorBidi" w:hAnsiTheme="majorBidi" w:cstheme="majorBidi"/>
          <w:b/>
          <w:bCs/>
          <w:sz w:val="28"/>
          <w:szCs w:val="28"/>
          <w:vertAlign w:val="superscript"/>
          <w:rtl/>
          <w:lang w:bidi="ar-IQ"/>
        </w:rPr>
        <w:t>(</w:t>
      </w:r>
      <w:r w:rsidRPr="00E4509D">
        <w:rPr>
          <w:rFonts w:asciiTheme="majorBidi" w:hAnsiTheme="majorBidi" w:cstheme="majorBidi"/>
          <w:b/>
          <w:bCs/>
          <w:sz w:val="28"/>
          <w:szCs w:val="28"/>
          <w:vertAlign w:val="superscript"/>
          <w:rtl/>
          <w:lang w:bidi="ar-IQ"/>
        </w:rPr>
        <w:endnoteReference w:id="15"/>
      </w:r>
      <w:r w:rsidRPr="00E4509D">
        <w:rPr>
          <w:rFonts w:asciiTheme="majorBidi" w:hAnsiTheme="majorBidi" w:cstheme="majorBidi"/>
          <w:b/>
          <w:bCs/>
          <w:sz w:val="28"/>
          <w:szCs w:val="28"/>
          <w:vertAlign w:val="superscript"/>
          <w:rtl/>
          <w:lang w:bidi="ar-IQ"/>
        </w:rPr>
        <w:t>)</w:t>
      </w:r>
      <w:r w:rsidRPr="00E4509D">
        <w:rPr>
          <w:rFonts w:asciiTheme="majorBidi" w:eastAsia="Calibri" w:hAnsiTheme="majorBidi" w:cstheme="majorBidi"/>
          <w:sz w:val="28"/>
          <w:szCs w:val="28"/>
          <w:rtl/>
          <w:lang w:bidi="ar-IQ"/>
        </w:rPr>
        <w:t>. وبالرغم من أن هذا التعريف يتسم بالوضوح إلا انه لم يَشر إلى طبيعتها ودور القانون في تأطيرها، لذلك نجد لزاماً علينا ان نُعرف الحريات العامة بتعريفٍ مبسط يخلو من التعقيد، بأنها: قدرة الأفراد على اختيار سلوكياتهم وممارساتهم من أجل تحقيق ما يصبون إليه بالطرق والأساليب التي يرتؤونها، شريطة عدم اصطدامها بجدار القانون بمعناه العام.</w:t>
      </w:r>
      <w:r w:rsidR="00EA075C">
        <w:rPr>
          <w:rFonts w:asciiTheme="majorBidi" w:eastAsia="Calibri" w:hAnsiTheme="majorBidi" w:cstheme="majorBidi" w:hint="cs"/>
          <w:sz w:val="28"/>
          <w:szCs w:val="28"/>
          <w:rtl/>
          <w:lang w:bidi="ar-IQ"/>
        </w:rPr>
        <w:t xml:space="preserve"> </w:t>
      </w:r>
      <w:r w:rsidRPr="00E4509D">
        <w:rPr>
          <w:rFonts w:asciiTheme="majorBidi" w:eastAsia="Calibri" w:hAnsiTheme="majorBidi" w:cstheme="majorBidi"/>
          <w:sz w:val="28"/>
          <w:szCs w:val="28"/>
          <w:rtl/>
          <w:lang w:bidi="ar-IQ"/>
        </w:rPr>
        <w:t>بينما عُرفت حقوق الانسان على أنها: مجموعة شاملة من المبادئ الأخلاقية التي ينبغي أن تحكم عمل الناس والمؤسسات والحكومات على المستويين الداخلي والخارجي</w:t>
      </w:r>
      <w:r w:rsidRPr="00E4509D">
        <w:rPr>
          <w:rFonts w:asciiTheme="majorBidi" w:hAnsiTheme="majorBidi" w:cstheme="majorBidi"/>
          <w:b/>
          <w:bCs/>
          <w:sz w:val="28"/>
          <w:szCs w:val="28"/>
          <w:vertAlign w:val="superscript"/>
          <w:rtl/>
          <w:lang w:bidi="ar-IQ"/>
        </w:rPr>
        <w:t>(</w:t>
      </w:r>
      <w:r w:rsidRPr="00E4509D">
        <w:rPr>
          <w:rFonts w:asciiTheme="majorBidi" w:hAnsiTheme="majorBidi" w:cstheme="majorBidi"/>
          <w:b/>
          <w:bCs/>
          <w:sz w:val="28"/>
          <w:szCs w:val="28"/>
          <w:vertAlign w:val="superscript"/>
          <w:rtl/>
          <w:lang w:bidi="ar-IQ"/>
        </w:rPr>
        <w:endnoteReference w:id="16"/>
      </w:r>
      <w:r w:rsidRPr="00E4509D">
        <w:rPr>
          <w:rFonts w:asciiTheme="majorBidi" w:hAnsiTheme="majorBidi" w:cstheme="majorBidi"/>
          <w:b/>
          <w:bCs/>
          <w:sz w:val="28"/>
          <w:szCs w:val="28"/>
          <w:vertAlign w:val="superscript"/>
          <w:rtl/>
          <w:lang w:bidi="ar-IQ"/>
        </w:rPr>
        <w:t>)</w:t>
      </w:r>
      <w:r w:rsidRPr="00E4509D">
        <w:rPr>
          <w:rFonts w:asciiTheme="majorBidi" w:eastAsia="Calibri" w:hAnsiTheme="majorBidi" w:cstheme="majorBidi"/>
          <w:sz w:val="28"/>
          <w:szCs w:val="28"/>
          <w:rtl/>
          <w:lang w:bidi="ar-QA"/>
        </w:rPr>
        <w:t>.</w:t>
      </w:r>
      <w:r w:rsidRPr="00E4509D">
        <w:rPr>
          <w:rFonts w:asciiTheme="majorBidi" w:eastAsia="Calibri" w:hAnsiTheme="majorBidi" w:cstheme="majorBidi"/>
          <w:sz w:val="28"/>
          <w:szCs w:val="28"/>
          <w:rtl/>
          <w:lang w:bidi="ar-IQ"/>
        </w:rPr>
        <w:t xml:space="preserve"> يُلاحظ على هذا التعريف بكونه جامعاً لكل خصائص حقوق الانسان ومميزاتها، مانعاً لغيرها من التداخل معها.</w:t>
      </w:r>
      <w:r w:rsidR="00EA075C">
        <w:rPr>
          <w:rFonts w:asciiTheme="majorBidi" w:eastAsia="Calibri" w:hAnsiTheme="majorBidi" w:cstheme="majorBidi" w:hint="cs"/>
          <w:sz w:val="28"/>
          <w:szCs w:val="28"/>
          <w:rtl/>
          <w:lang w:bidi="ar-IQ"/>
        </w:rPr>
        <w:t xml:space="preserve"> </w:t>
      </w:r>
      <w:r w:rsidRPr="00E4509D">
        <w:rPr>
          <w:rFonts w:asciiTheme="majorBidi" w:eastAsia="Calibri" w:hAnsiTheme="majorBidi" w:cstheme="majorBidi"/>
          <w:sz w:val="28"/>
          <w:szCs w:val="28"/>
          <w:rtl/>
          <w:lang w:bidi="ar-IQ"/>
        </w:rPr>
        <w:t>وعلى أية حال فإن الحقوق والحريات صُنفت على مجاميع عدة، فذهب جانب من الفقه إلى اعتماد التصنيف الثنائي وذلك بتقسيمها إلى مجموعتين، كتقسيم الاستاذ اسمان (الحقوق الحريات المادية) و (الحقوق والحريات المعنوية)</w:t>
      </w:r>
      <w:r w:rsidRPr="00E4509D">
        <w:rPr>
          <w:rFonts w:asciiTheme="majorBidi" w:hAnsiTheme="majorBidi" w:cstheme="majorBidi"/>
          <w:b/>
          <w:bCs/>
          <w:sz w:val="28"/>
          <w:szCs w:val="28"/>
          <w:vertAlign w:val="superscript"/>
          <w:rtl/>
          <w:lang w:bidi="ar-IQ"/>
        </w:rPr>
        <w:t>(</w:t>
      </w:r>
      <w:r w:rsidRPr="00E4509D">
        <w:rPr>
          <w:rFonts w:asciiTheme="majorBidi" w:hAnsiTheme="majorBidi" w:cstheme="majorBidi"/>
          <w:b/>
          <w:bCs/>
          <w:sz w:val="28"/>
          <w:szCs w:val="28"/>
          <w:vertAlign w:val="superscript"/>
          <w:rtl/>
          <w:lang w:bidi="ar-IQ"/>
        </w:rPr>
        <w:endnoteReference w:id="17"/>
      </w:r>
      <w:r w:rsidRPr="00E4509D">
        <w:rPr>
          <w:rFonts w:asciiTheme="majorBidi" w:hAnsiTheme="majorBidi" w:cstheme="majorBidi"/>
          <w:b/>
          <w:bCs/>
          <w:sz w:val="28"/>
          <w:szCs w:val="28"/>
          <w:vertAlign w:val="superscript"/>
          <w:rtl/>
          <w:lang w:bidi="ar-IQ"/>
        </w:rPr>
        <w:t>)</w:t>
      </w:r>
      <w:r w:rsidRPr="00E4509D">
        <w:rPr>
          <w:rFonts w:asciiTheme="majorBidi" w:eastAsia="Calibri" w:hAnsiTheme="majorBidi" w:cstheme="majorBidi"/>
          <w:sz w:val="28"/>
          <w:szCs w:val="28"/>
          <w:rtl/>
          <w:lang w:bidi="ar-IQ"/>
        </w:rPr>
        <w:t>، وكذلك تقسيم الدكتور الشافعي محمد البشير (الحقوق والحريات الفردية) و (الحقوق والحريات الجماعية)</w:t>
      </w:r>
      <w:r w:rsidRPr="00E4509D">
        <w:rPr>
          <w:rFonts w:asciiTheme="majorBidi" w:hAnsiTheme="majorBidi" w:cstheme="majorBidi"/>
          <w:b/>
          <w:bCs/>
          <w:sz w:val="28"/>
          <w:szCs w:val="28"/>
          <w:vertAlign w:val="superscript"/>
          <w:rtl/>
          <w:lang w:bidi="ar-IQ"/>
        </w:rPr>
        <w:t>(</w:t>
      </w:r>
      <w:r w:rsidRPr="00E4509D">
        <w:rPr>
          <w:rFonts w:asciiTheme="majorBidi" w:hAnsiTheme="majorBidi" w:cstheme="majorBidi"/>
          <w:b/>
          <w:bCs/>
          <w:sz w:val="28"/>
          <w:szCs w:val="28"/>
          <w:vertAlign w:val="superscript"/>
          <w:rtl/>
          <w:lang w:bidi="ar-IQ"/>
        </w:rPr>
        <w:endnoteReference w:id="18"/>
      </w:r>
      <w:r w:rsidRPr="00E4509D">
        <w:rPr>
          <w:rFonts w:asciiTheme="majorBidi" w:hAnsiTheme="majorBidi" w:cstheme="majorBidi"/>
          <w:b/>
          <w:bCs/>
          <w:sz w:val="28"/>
          <w:szCs w:val="28"/>
          <w:vertAlign w:val="superscript"/>
          <w:rtl/>
          <w:lang w:bidi="ar-IQ"/>
        </w:rPr>
        <w:t>)</w:t>
      </w:r>
      <w:r w:rsidRPr="00E4509D">
        <w:rPr>
          <w:rFonts w:asciiTheme="majorBidi" w:eastAsia="Calibri" w:hAnsiTheme="majorBidi" w:cstheme="majorBidi"/>
          <w:sz w:val="28"/>
          <w:szCs w:val="28"/>
          <w:rtl/>
          <w:lang w:bidi="ar-IQ"/>
        </w:rPr>
        <w:t xml:space="preserve">، بينما الجانب الآخر من الفقه اعتمد التصنيف الثلاثي وذلك بتقسيمها على ثلاث مجاميع كتقسيم الاستاذ </w:t>
      </w:r>
      <w:proofErr w:type="spellStart"/>
      <w:r w:rsidRPr="00E4509D">
        <w:rPr>
          <w:rFonts w:asciiTheme="majorBidi" w:eastAsia="Calibri" w:hAnsiTheme="majorBidi" w:cstheme="majorBidi"/>
          <w:sz w:val="28"/>
          <w:szCs w:val="28"/>
          <w:rtl/>
          <w:lang w:bidi="ar-IQ"/>
        </w:rPr>
        <w:t>بيردو</w:t>
      </w:r>
      <w:proofErr w:type="spellEnd"/>
      <w:r w:rsidRPr="00E4509D">
        <w:rPr>
          <w:rFonts w:asciiTheme="majorBidi" w:eastAsia="Calibri" w:hAnsiTheme="majorBidi" w:cstheme="majorBidi"/>
          <w:sz w:val="28"/>
          <w:szCs w:val="28"/>
          <w:rtl/>
          <w:lang w:bidi="ar-IQ"/>
        </w:rPr>
        <w:t xml:space="preserve"> إلى (شخصية بدنية) و (فكرية) و (اقتصادية واجتماعية)</w:t>
      </w:r>
      <w:r w:rsidRPr="00E4509D">
        <w:rPr>
          <w:rFonts w:asciiTheme="majorBidi" w:hAnsiTheme="majorBidi" w:cstheme="majorBidi"/>
          <w:b/>
          <w:bCs/>
          <w:sz w:val="28"/>
          <w:szCs w:val="28"/>
          <w:vertAlign w:val="superscript"/>
          <w:rtl/>
          <w:lang w:bidi="ar-IQ"/>
        </w:rPr>
        <w:t>(</w:t>
      </w:r>
      <w:r w:rsidRPr="00E4509D">
        <w:rPr>
          <w:rFonts w:asciiTheme="majorBidi" w:hAnsiTheme="majorBidi" w:cstheme="majorBidi"/>
          <w:b/>
          <w:bCs/>
          <w:sz w:val="28"/>
          <w:szCs w:val="28"/>
          <w:vertAlign w:val="superscript"/>
          <w:rtl/>
          <w:lang w:bidi="ar-IQ"/>
        </w:rPr>
        <w:endnoteReference w:id="19"/>
      </w:r>
      <w:r w:rsidRPr="00E4509D">
        <w:rPr>
          <w:rFonts w:asciiTheme="majorBidi" w:hAnsiTheme="majorBidi" w:cstheme="majorBidi"/>
          <w:b/>
          <w:bCs/>
          <w:sz w:val="28"/>
          <w:szCs w:val="28"/>
          <w:vertAlign w:val="superscript"/>
          <w:rtl/>
          <w:lang w:bidi="ar-IQ"/>
        </w:rPr>
        <w:t>)</w:t>
      </w:r>
      <w:r w:rsidRPr="00E4509D">
        <w:rPr>
          <w:rFonts w:asciiTheme="majorBidi" w:eastAsia="Calibri" w:hAnsiTheme="majorBidi" w:cstheme="majorBidi"/>
          <w:sz w:val="28"/>
          <w:szCs w:val="28"/>
          <w:rtl/>
          <w:lang w:bidi="ar-IQ"/>
        </w:rPr>
        <w:t xml:space="preserve">، وتقسيم الدكتور عبد الغني بسيوني عبد الله إلى الحقوق والحريات التي تتعلق بشخصية الانسان (حق الحياة، حق الأمن، حرية الانتقال، حرمة المسكن، سرية المراسلات)، وأخرى </w:t>
      </w:r>
      <w:r w:rsidRPr="00E4509D">
        <w:rPr>
          <w:rFonts w:asciiTheme="majorBidi" w:eastAsia="Calibri" w:hAnsiTheme="majorBidi" w:cstheme="majorBidi"/>
          <w:sz w:val="28"/>
          <w:szCs w:val="28"/>
          <w:rtl/>
        </w:rPr>
        <w:t xml:space="preserve">تتصل </w:t>
      </w:r>
      <w:r w:rsidRPr="00E4509D">
        <w:rPr>
          <w:rFonts w:asciiTheme="majorBidi" w:eastAsia="Calibri" w:hAnsiTheme="majorBidi" w:cstheme="majorBidi"/>
          <w:sz w:val="28"/>
          <w:szCs w:val="28"/>
          <w:rtl/>
          <w:lang w:bidi="ar-IQ"/>
        </w:rPr>
        <w:t>بفكر الانسان (حرية العقيدة والعبادة، حرية الرأي، حرية التعليم، حرية الاجتماع، حرية تكوين الجمعيات والانضمام اليها)،</w:t>
      </w:r>
      <w:r w:rsidRPr="00E4509D">
        <w:rPr>
          <w:rFonts w:asciiTheme="majorBidi" w:hAnsiTheme="majorBidi" w:cstheme="majorBidi"/>
          <w:sz w:val="28"/>
          <w:szCs w:val="28"/>
          <w:rtl/>
        </w:rPr>
        <w:t xml:space="preserve"> </w:t>
      </w:r>
      <w:r w:rsidRPr="00E4509D">
        <w:rPr>
          <w:rFonts w:asciiTheme="majorBidi" w:eastAsia="Calibri" w:hAnsiTheme="majorBidi" w:cstheme="majorBidi"/>
          <w:sz w:val="28"/>
          <w:szCs w:val="28"/>
          <w:rtl/>
        </w:rPr>
        <w:t>وثالثة ترتبط بنشاط الإنسان (حق العمل، حرية التجارة والصناعة، حق الملكية)</w:t>
      </w:r>
      <w:r w:rsidRPr="00E4509D">
        <w:rPr>
          <w:rFonts w:asciiTheme="majorBidi" w:hAnsiTheme="majorBidi" w:cstheme="majorBidi"/>
          <w:b/>
          <w:bCs/>
          <w:sz w:val="28"/>
          <w:szCs w:val="28"/>
          <w:vertAlign w:val="superscript"/>
          <w:rtl/>
          <w:lang w:bidi="ar-IQ"/>
        </w:rPr>
        <w:t>(</w:t>
      </w:r>
      <w:r w:rsidRPr="00E4509D">
        <w:rPr>
          <w:rFonts w:asciiTheme="majorBidi" w:hAnsiTheme="majorBidi" w:cstheme="majorBidi"/>
          <w:b/>
          <w:bCs/>
          <w:sz w:val="28"/>
          <w:szCs w:val="28"/>
          <w:vertAlign w:val="superscript"/>
          <w:rtl/>
          <w:lang w:bidi="ar-IQ"/>
        </w:rPr>
        <w:endnoteReference w:id="20"/>
      </w:r>
      <w:r w:rsidRPr="00E4509D">
        <w:rPr>
          <w:rFonts w:asciiTheme="majorBidi" w:hAnsiTheme="majorBidi" w:cstheme="majorBidi"/>
          <w:b/>
          <w:bCs/>
          <w:sz w:val="28"/>
          <w:szCs w:val="28"/>
          <w:vertAlign w:val="superscript"/>
          <w:rtl/>
          <w:lang w:bidi="ar-IQ"/>
        </w:rPr>
        <w:t>)</w:t>
      </w:r>
      <w:r w:rsidRPr="00E4509D">
        <w:rPr>
          <w:rFonts w:asciiTheme="majorBidi" w:eastAsia="Calibri" w:hAnsiTheme="majorBidi" w:cstheme="majorBidi"/>
          <w:sz w:val="28"/>
          <w:szCs w:val="28"/>
          <w:rtl/>
          <w:lang w:bidi="ar-QA"/>
        </w:rPr>
        <w:t>.</w:t>
      </w:r>
      <w:r w:rsidR="00EA075C">
        <w:rPr>
          <w:rFonts w:asciiTheme="majorBidi" w:eastAsia="Calibri" w:hAnsiTheme="majorBidi" w:cstheme="majorBidi" w:hint="cs"/>
          <w:sz w:val="28"/>
          <w:szCs w:val="28"/>
          <w:rtl/>
          <w:lang w:bidi="ar-IQ"/>
        </w:rPr>
        <w:t xml:space="preserve"> </w:t>
      </w:r>
      <w:r w:rsidRPr="00E4509D">
        <w:rPr>
          <w:rFonts w:asciiTheme="majorBidi" w:eastAsia="Calibri" w:hAnsiTheme="majorBidi" w:cstheme="majorBidi"/>
          <w:sz w:val="28"/>
          <w:szCs w:val="28"/>
          <w:rtl/>
          <w:lang w:bidi="ar-QA"/>
        </w:rPr>
        <w:t xml:space="preserve"> </w:t>
      </w:r>
      <w:r w:rsidRPr="00E4509D">
        <w:rPr>
          <w:rFonts w:asciiTheme="majorBidi" w:eastAsia="Calibri" w:hAnsiTheme="majorBidi" w:cstheme="majorBidi"/>
          <w:sz w:val="28"/>
          <w:szCs w:val="28"/>
          <w:rtl/>
          <w:lang w:bidi="ar-IQ"/>
        </w:rPr>
        <w:t>ونحن من جانبنا نجد من الضروري بمكان هجر التصنيفات</w:t>
      </w:r>
    </w:p>
    <w:p w:rsidR="00AF2872" w:rsidRDefault="00AF2872" w:rsidP="00EA075C">
      <w:pPr>
        <w:spacing w:after="0" w:line="240" w:lineRule="auto"/>
        <w:ind w:left="44"/>
        <w:jc w:val="both"/>
        <w:rPr>
          <w:rFonts w:asciiTheme="majorBidi" w:eastAsia="Calibri" w:hAnsiTheme="majorBidi" w:cstheme="majorBidi" w:hint="cs"/>
          <w:sz w:val="28"/>
          <w:szCs w:val="28"/>
          <w:rtl/>
          <w:lang w:bidi="ar-IQ"/>
        </w:rPr>
      </w:pPr>
    </w:p>
    <w:p w:rsidR="00E4509D" w:rsidRPr="00E4509D" w:rsidRDefault="00E4509D" w:rsidP="00EA075C">
      <w:pPr>
        <w:spacing w:after="0" w:line="240" w:lineRule="auto"/>
        <w:ind w:left="44"/>
        <w:jc w:val="both"/>
        <w:rPr>
          <w:rFonts w:asciiTheme="majorBidi" w:eastAsia="Calibri" w:hAnsiTheme="majorBidi" w:cstheme="majorBidi"/>
          <w:sz w:val="28"/>
          <w:szCs w:val="28"/>
          <w:rtl/>
          <w:lang w:bidi="ar-IQ"/>
        </w:rPr>
      </w:pPr>
      <w:r w:rsidRPr="00E4509D">
        <w:rPr>
          <w:rFonts w:asciiTheme="majorBidi" w:eastAsia="Calibri" w:hAnsiTheme="majorBidi" w:cstheme="majorBidi"/>
          <w:sz w:val="28"/>
          <w:szCs w:val="28"/>
          <w:rtl/>
          <w:lang w:bidi="ar-IQ"/>
        </w:rPr>
        <w:t xml:space="preserve"> التقليدية جميعها، بعد ان كُفلت هذه الحقوق والحريات في معظم دول العالم، وتبني التصنيف الثلاثي الآتي: حق الانسان في البيئة النظيفة وحق الانسان في السلم الاجتماعي، وحق الانسان في التنمية المستدامة، بوصفه يتلاءم والتقدم الحاصل في جميع المجالات، </w:t>
      </w:r>
      <w:proofErr w:type="spellStart"/>
      <w:r w:rsidRPr="00E4509D">
        <w:rPr>
          <w:rFonts w:asciiTheme="majorBidi" w:eastAsia="Calibri" w:hAnsiTheme="majorBidi" w:cstheme="majorBidi"/>
          <w:sz w:val="28"/>
          <w:szCs w:val="28"/>
          <w:rtl/>
          <w:lang w:bidi="ar-IQ"/>
        </w:rPr>
        <w:t>ويتواءم</w:t>
      </w:r>
      <w:proofErr w:type="spellEnd"/>
      <w:r w:rsidRPr="00E4509D">
        <w:rPr>
          <w:rFonts w:asciiTheme="majorBidi" w:eastAsia="Calibri" w:hAnsiTheme="majorBidi" w:cstheme="majorBidi"/>
          <w:sz w:val="28"/>
          <w:szCs w:val="28"/>
          <w:rtl/>
          <w:lang w:bidi="ar-IQ"/>
        </w:rPr>
        <w:t xml:space="preserve"> مع مختلف التطلعات في المجتمع الدولي، وينسجم ما ينبغي ان تكون عليه وتقوم به دول العالم، لا بل تتعاضد وتتوحد من أجله.</w:t>
      </w:r>
    </w:p>
    <w:p w:rsidR="00E4509D" w:rsidRPr="00E4509D" w:rsidRDefault="00E4509D" w:rsidP="00AF2872">
      <w:pPr>
        <w:spacing w:after="0" w:line="240" w:lineRule="auto"/>
        <w:ind w:left="44"/>
        <w:jc w:val="both"/>
        <w:rPr>
          <w:rFonts w:asciiTheme="majorBidi" w:eastAsia="Times New Roman" w:hAnsiTheme="majorBidi" w:cstheme="majorBidi"/>
          <w:sz w:val="28"/>
          <w:szCs w:val="28"/>
          <w:rtl/>
        </w:rPr>
      </w:pPr>
      <w:r w:rsidRPr="00E4509D">
        <w:rPr>
          <w:rFonts w:asciiTheme="majorBidi" w:eastAsia="Calibri" w:hAnsiTheme="majorBidi" w:cstheme="majorBidi"/>
          <w:sz w:val="28"/>
          <w:szCs w:val="28"/>
          <w:rtl/>
          <w:lang w:bidi="ar-QA"/>
        </w:rPr>
        <w:t xml:space="preserve">       </w:t>
      </w:r>
      <w:r w:rsidRPr="00E4509D">
        <w:rPr>
          <w:rFonts w:asciiTheme="majorBidi" w:hAnsiTheme="majorBidi" w:cstheme="majorBidi"/>
          <w:sz w:val="28"/>
          <w:szCs w:val="28"/>
          <w:rtl/>
        </w:rPr>
        <w:t xml:space="preserve">ومن أحدث أحكام مجلس الدولة </w:t>
      </w:r>
      <w:r w:rsidRPr="00E4509D">
        <w:rPr>
          <w:rFonts w:asciiTheme="majorBidi" w:eastAsia="Times New Roman" w:hAnsiTheme="majorBidi" w:cstheme="majorBidi"/>
          <w:sz w:val="28"/>
          <w:szCs w:val="28"/>
          <w:rtl/>
        </w:rPr>
        <w:t>حول هذا الشأن</w:t>
      </w:r>
      <w:r w:rsidRPr="00E4509D">
        <w:rPr>
          <w:rFonts w:asciiTheme="majorBidi" w:hAnsiTheme="majorBidi" w:cstheme="majorBidi"/>
          <w:sz w:val="28"/>
          <w:szCs w:val="28"/>
          <w:rtl/>
        </w:rPr>
        <w:t xml:space="preserve">، حكميه الصادرين في 18 </w:t>
      </w:r>
      <w:proofErr w:type="spellStart"/>
      <w:r w:rsidRPr="00E4509D">
        <w:rPr>
          <w:rFonts w:asciiTheme="majorBidi" w:hAnsiTheme="majorBidi" w:cstheme="majorBidi"/>
          <w:sz w:val="28"/>
          <w:szCs w:val="28"/>
          <w:rtl/>
        </w:rPr>
        <w:t>آيار</w:t>
      </w:r>
      <w:proofErr w:type="spellEnd"/>
      <w:r w:rsidRPr="00E4509D">
        <w:rPr>
          <w:rFonts w:asciiTheme="majorBidi" w:hAnsiTheme="majorBidi" w:cstheme="majorBidi"/>
          <w:sz w:val="28"/>
          <w:szCs w:val="28"/>
          <w:rtl/>
        </w:rPr>
        <w:t xml:space="preserve"> 2020، الأول بشأن الحق في احترام الحياة الخاصة أثناء فترة الحجر الصحي الذي فُرضته الحكومة الفرنسية بسبب جائحة كورونا (</w:t>
      </w:r>
      <w:r w:rsidRPr="00E4509D">
        <w:rPr>
          <w:rFonts w:asciiTheme="majorBidi" w:hAnsiTheme="majorBidi" w:cstheme="majorBidi"/>
          <w:sz w:val="28"/>
          <w:szCs w:val="28"/>
        </w:rPr>
        <w:t>covid-19</w:t>
      </w:r>
      <w:r w:rsidRPr="00E4509D">
        <w:rPr>
          <w:rFonts w:asciiTheme="majorBidi" w:hAnsiTheme="majorBidi" w:cstheme="majorBidi"/>
          <w:sz w:val="28"/>
          <w:szCs w:val="28"/>
          <w:rtl/>
        </w:rPr>
        <w:t xml:space="preserve">)، إذ جاء فيه "أن حق احترام الحياة الخاصة، الذي يتضمن حماية المعطيات الشخصية، وكذا حرية تنقل الأشخاص يدخل ضمن نطاق المادة </w:t>
      </w:r>
      <w:r w:rsidRPr="00E4509D">
        <w:rPr>
          <w:rFonts w:asciiTheme="majorBidi" w:hAnsiTheme="majorBidi" w:cstheme="majorBidi"/>
          <w:sz w:val="28"/>
          <w:szCs w:val="28"/>
        </w:rPr>
        <w:t>L521-2</w:t>
      </w:r>
      <w:r w:rsidRPr="00E4509D">
        <w:rPr>
          <w:rFonts w:asciiTheme="majorBidi" w:hAnsiTheme="majorBidi" w:cstheme="majorBidi"/>
          <w:sz w:val="28"/>
          <w:szCs w:val="28"/>
          <w:rtl/>
        </w:rPr>
        <w:t xml:space="preserve">  من قانون العدالة الإدارية ... لذلك يتوجب على الحكومة الوقف الفوري للمراقبة عن طريق استعمال طائرات "</w:t>
      </w:r>
      <w:proofErr w:type="spellStart"/>
      <w:r w:rsidRPr="00E4509D">
        <w:rPr>
          <w:rFonts w:asciiTheme="majorBidi" w:hAnsiTheme="majorBidi" w:cstheme="majorBidi"/>
          <w:sz w:val="28"/>
          <w:szCs w:val="28"/>
          <w:rtl/>
        </w:rPr>
        <w:t>الدرون</w:t>
      </w:r>
      <w:proofErr w:type="spellEnd"/>
      <w:r w:rsidRPr="00E4509D">
        <w:rPr>
          <w:rFonts w:asciiTheme="majorBidi" w:hAnsiTheme="majorBidi" w:cstheme="majorBidi"/>
          <w:sz w:val="28"/>
          <w:szCs w:val="28"/>
          <w:rtl/>
        </w:rPr>
        <w:t>"، خلال متابعة تنفيذ إجراءات الحجر الصحي المطبقة بموجب حالة الطوارئ الصحية، حيث تشكل المراقبة عن طريق التصوير الجوي مساساً بحرية الأفراد في احترام الحياة الخاصة"</w:t>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Times New Roman" w:hAnsiTheme="majorBidi" w:cstheme="majorBidi"/>
          <w:b/>
          <w:bCs/>
          <w:color w:val="000000"/>
          <w:sz w:val="28"/>
          <w:szCs w:val="28"/>
          <w:vertAlign w:val="superscript"/>
          <w:rtl/>
          <w:lang w:bidi="ar-IQ"/>
        </w:rPr>
        <w:endnoteReference w:id="21"/>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hAnsiTheme="majorBidi" w:cstheme="majorBidi"/>
          <w:sz w:val="28"/>
          <w:szCs w:val="28"/>
          <w:rtl/>
        </w:rPr>
        <w:t>.</w:t>
      </w:r>
      <w:r w:rsidR="00AF2872">
        <w:rPr>
          <w:rFonts w:asciiTheme="majorBidi" w:hAnsiTheme="majorBidi" w:cstheme="majorBidi" w:hint="cs"/>
          <w:sz w:val="28"/>
          <w:szCs w:val="28"/>
          <w:rtl/>
        </w:rPr>
        <w:t xml:space="preserve"> </w:t>
      </w:r>
      <w:r w:rsidRPr="00E4509D">
        <w:rPr>
          <w:rFonts w:asciiTheme="majorBidi" w:hAnsiTheme="majorBidi" w:cstheme="majorBidi"/>
          <w:sz w:val="28"/>
          <w:szCs w:val="28"/>
          <w:rtl/>
        </w:rPr>
        <w:t xml:space="preserve">والثاني بشأن حرية المعتقد وممارسة الشعائر الدينية أثناء فترة الحجر الصحي أيضاً، إذ تضمن ما يأتي: " ان حرية المعتقد وممارسة الشعائر الدينية حرية أساسية، وفق مفهوم المادة </w:t>
      </w:r>
      <w:r w:rsidRPr="00E4509D">
        <w:rPr>
          <w:rFonts w:asciiTheme="majorBidi" w:hAnsiTheme="majorBidi" w:cstheme="majorBidi"/>
          <w:sz w:val="28"/>
          <w:szCs w:val="28"/>
        </w:rPr>
        <w:t>L521-2</w:t>
      </w:r>
      <w:r w:rsidRPr="00E4509D">
        <w:rPr>
          <w:rFonts w:asciiTheme="majorBidi" w:hAnsiTheme="majorBidi" w:cstheme="majorBidi"/>
          <w:sz w:val="28"/>
          <w:szCs w:val="28"/>
          <w:rtl/>
        </w:rPr>
        <w:t xml:space="preserve"> من قانون العدالة الإدارية، وحيث أن تواجد الناس في الأسواق والمحلات ووسائل النقل لا يختلف عن تواجدهم داخل أماكن العبادة، ... لذلك ينبغي على الحكومة رفع إجراء المنع الشامل للتواجد في أماكن العبادة، وعلى الوزير الأول تعديل مقتضيات المادة 10 من المرسوم رقم: 2020-548 المؤرخ في 11 ماي 2020، التي جاءت تطبيقاً للمادة </w:t>
      </w:r>
      <w:r w:rsidRPr="00E4509D">
        <w:rPr>
          <w:rFonts w:asciiTheme="majorBidi" w:hAnsiTheme="majorBidi" w:cstheme="majorBidi"/>
          <w:sz w:val="28"/>
          <w:szCs w:val="28"/>
        </w:rPr>
        <w:t>L3131-15</w:t>
      </w:r>
      <w:r w:rsidRPr="00E4509D">
        <w:rPr>
          <w:rFonts w:asciiTheme="majorBidi" w:hAnsiTheme="majorBidi" w:cstheme="majorBidi"/>
          <w:sz w:val="28"/>
          <w:szCs w:val="28"/>
          <w:rtl/>
        </w:rPr>
        <w:t xml:space="preserve"> من قانون الصحة العمومية، إذ أن هذه الأخيرة تمنع التواجد داخل أماكن العبادة بشكل مطلق"</w:t>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Times New Roman" w:hAnsiTheme="majorBidi" w:cstheme="majorBidi"/>
          <w:b/>
          <w:bCs/>
          <w:color w:val="000000"/>
          <w:sz w:val="28"/>
          <w:szCs w:val="28"/>
          <w:vertAlign w:val="superscript"/>
          <w:rtl/>
          <w:lang w:bidi="ar-IQ"/>
        </w:rPr>
        <w:endnoteReference w:id="22"/>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hAnsiTheme="majorBidi" w:cstheme="majorBidi"/>
          <w:sz w:val="28"/>
          <w:szCs w:val="28"/>
          <w:rtl/>
        </w:rPr>
        <w:t xml:space="preserve">.  </w:t>
      </w:r>
      <w:r w:rsidRPr="00E4509D">
        <w:rPr>
          <w:rFonts w:asciiTheme="majorBidi" w:eastAsia="Times New Roman" w:hAnsiTheme="majorBidi" w:cstheme="majorBidi"/>
          <w:sz w:val="28"/>
          <w:szCs w:val="28"/>
          <w:rtl/>
        </w:rPr>
        <w:t>يستبان من الحكمين المتقدمين أن السلوك القضائي لدى مجلس الدولة الفرنسي في مجال الحقوق والحريات العامة، ينتهج نهجاً يقوم على اعتبار القرارات الإدارية ملغاة إذا ما تضمنت اعتداء على الحقوق والحريات المنصوص عليها في القانون بصرف النظر عن جسامة الاعتداء.</w:t>
      </w:r>
    </w:p>
    <w:p w:rsidR="00E4509D" w:rsidRPr="00E4509D" w:rsidRDefault="00E4509D" w:rsidP="001A5701">
      <w:pPr>
        <w:spacing w:after="0" w:line="240" w:lineRule="auto"/>
        <w:ind w:left="44"/>
        <w:jc w:val="center"/>
        <w:rPr>
          <w:rFonts w:asciiTheme="majorBidi" w:eastAsia="Calibri" w:hAnsiTheme="majorBidi" w:cstheme="majorBidi"/>
          <w:b/>
          <w:bCs/>
          <w:sz w:val="28"/>
          <w:szCs w:val="28"/>
          <w:rtl/>
          <w:lang w:bidi="ar-QA"/>
        </w:rPr>
      </w:pPr>
      <w:r w:rsidRPr="00E4509D">
        <w:rPr>
          <w:rFonts w:asciiTheme="majorBidi" w:eastAsia="Times New Roman" w:hAnsiTheme="majorBidi" w:cstheme="majorBidi"/>
          <w:b/>
          <w:bCs/>
          <w:sz w:val="28"/>
          <w:szCs w:val="28"/>
          <w:rtl/>
          <w:lang w:bidi="ar-IQ"/>
        </w:rPr>
        <w:t>المطلب</w:t>
      </w:r>
      <w:r w:rsidRPr="00E4509D">
        <w:rPr>
          <w:rFonts w:asciiTheme="majorBidi" w:eastAsia="Times New Roman" w:hAnsiTheme="majorBidi" w:cstheme="majorBidi"/>
          <w:sz w:val="28"/>
          <w:szCs w:val="28"/>
          <w:rtl/>
          <w:lang w:bidi="ar-IQ"/>
        </w:rPr>
        <w:t xml:space="preserve"> </w:t>
      </w:r>
      <w:r w:rsidRPr="00E4509D">
        <w:rPr>
          <w:rFonts w:asciiTheme="majorBidi" w:eastAsia="Calibri" w:hAnsiTheme="majorBidi" w:cstheme="majorBidi"/>
          <w:b/>
          <w:bCs/>
          <w:sz w:val="28"/>
          <w:szCs w:val="28"/>
          <w:rtl/>
          <w:lang w:bidi="ar-QA"/>
        </w:rPr>
        <w:t>الثاني</w:t>
      </w:r>
    </w:p>
    <w:p w:rsidR="00E4509D" w:rsidRPr="00E4509D" w:rsidRDefault="00E4509D" w:rsidP="001A5701">
      <w:pPr>
        <w:spacing w:after="0" w:line="240" w:lineRule="auto"/>
        <w:ind w:left="44"/>
        <w:jc w:val="center"/>
        <w:rPr>
          <w:rFonts w:asciiTheme="majorBidi" w:eastAsia="Calibri" w:hAnsiTheme="majorBidi" w:cstheme="majorBidi"/>
          <w:b/>
          <w:bCs/>
          <w:sz w:val="28"/>
          <w:szCs w:val="28"/>
          <w:rtl/>
          <w:lang w:bidi="ar-QA"/>
        </w:rPr>
      </w:pPr>
      <w:r w:rsidRPr="00E4509D">
        <w:rPr>
          <w:rFonts w:asciiTheme="majorBidi" w:eastAsia="Calibri" w:hAnsiTheme="majorBidi" w:cstheme="majorBidi"/>
          <w:b/>
          <w:bCs/>
          <w:sz w:val="28"/>
          <w:szCs w:val="28"/>
          <w:rtl/>
          <w:lang w:bidi="ar-IQ"/>
        </w:rPr>
        <w:t xml:space="preserve">السلوك القضائي </w:t>
      </w:r>
      <w:r w:rsidRPr="00E4509D">
        <w:rPr>
          <w:rFonts w:asciiTheme="majorBidi" w:eastAsia="Calibri" w:hAnsiTheme="majorBidi" w:cstheme="majorBidi"/>
          <w:b/>
          <w:bCs/>
          <w:sz w:val="28"/>
          <w:szCs w:val="28"/>
          <w:rtl/>
          <w:lang w:bidi="ar-QA"/>
        </w:rPr>
        <w:t>في مجال المحافظة على</w:t>
      </w:r>
      <w:r w:rsidRPr="00E4509D">
        <w:rPr>
          <w:rFonts w:asciiTheme="majorBidi" w:eastAsia="Calibri" w:hAnsiTheme="majorBidi" w:cstheme="majorBidi"/>
          <w:b/>
          <w:bCs/>
          <w:sz w:val="28"/>
          <w:szCs w:val="28"/>
          <w:lang w:bidi="ar-QA"/>
        </w:rPr>
        <w:t xml:space="preserve"> </w:t>
      </w:r>
      <w:r w:rsidRPr="00E4509D">
        <w:rPr>
          <w:rFonts w:asciiTheme="majorBidi" w:eastAsia="Calibri" w:hAnsiTheme="majorBidi" w:cstheme="majorBidi"/>
          <w:b/>
          <w:bCs/>
          <w:sz w:val="28"/>
          <w:szCs w:val="28"/>
          <w:rtl/>
          <w:lang w:bidi="ar-QA"/>
        </w:rPr>
        <w:t>النظام العام</w:t>
      </w:r>
    </w:p>
    <w:p w:rsidR="00AF2872" w:rsidRDefault="00E4509D" w:rsidP="00AF2872">
      <w:pPr>
        <w:spacing w:after="0" w:line="240" w:lineRule="auto"/>
        <w:ind w:left="44"/>
        <w:jc w:val="both"/>
        <w:rPr>
          <w:rFonts w:asciiTheme="majorBidi" w:hAnsiTheme="majorBidi" w:cstheme="majorBidi" w:hint="cs"/>
          <w:sz w:val="28"/>
          <w:szCs w:val="28"/>
          <w:rtl/>
        </w:rPr>
      </w:pPr>
      <w:r w:rsidRPr="00E4509D">
        <w:rPr>
          <w:rFonts w:asciiTheme="majorBidi" w:eastAsia="Calibri" w:hAnsiTheme="majorBidi" w:cstheme="majorBidi"/>
          <w:sz w:val="28"/>
          <w:szCs w:val="28"/>
          <w:rtl/>
          <w:lang w:bidi="ar-QA"/>
        </w:rPr>
        <w:t xml:space="preserve">       إذا</w:t>
      </w:r>
      <w:r w:rsidRPr="00E4509D">
        <w:rPr>
          <w:rFonts w:asciiTheme="majorBidi" w:eastAsia="Calibri" w:hAnsiTheme="majorBidi" w:cstheme="majorBidi"/>
          <w:sz w:val="28"/>
          <w:szCs w:val="28"/>
          <w:rtl/>
          <w:lang w:bidi="ar-IQ"/>
        </w:rPr>
        <w:t xml:space="preserve"> كان النظام العام يعبر عن روح النظام القانوني للمجتمع، فهذا لا يعني أنه فكرة قانونية جامدة، وإنما هي فكرة متطورة، يمكن أن لا تكون نتاج نصوص قانونية، لذلك فلا يستطيع المشرع أن يحدد مضمونه مسبقاً</w:t>
      </w:r>
      <w:r w:rsidRPr="00E4509D">
        <w:rPr>
          <w:rFonts w:asciiTheme="majorBidi" w:hAnsiTheme="majorBidi" w:cstheme="majorBidi"/>
          <w:b/>
          <w:bCs/>
          <w:sz w:val="28"/>
          <w:szCs w:val="28"/>
          <w:vertAlign w:val="superscript"/>
          <w:rtl/>
          <w:lang w:bidi="ar-IQ"/>
        </w:rPr>
        <w:t>(</w:t>
      </w:r>
      <w:r w:rsidRPr="00E4509D">
        <w:rPr>
          <w:rFonts w:asciiTheme="majorBidi" w:hAnsiTheme="majorBidi" w:cstheme="majorBidi"/>
          <w:b/>
          <w:bCs/>
          <w:sz w:val="28"/>
          <w:szCs w:val="28"/>
          <w:vertAlign w:val="superscript"/>
          <w:rtl/>
          <w:lang w:bidi="ar-IQ"/>
        </w:rPr>
        <w:endnoteReference w:id="23"/>
      </w:r>
      <w:r w:rsidRPr="00E4509D">
        <w:rPr>
          <w:rFonts w:asciiTheme="majorBidi" w:hAnsiTheme="majorBidi" w:cstheme="majorBidi"/>
          <w:b/>
          <w:bCs/>
          <w:sz w:val="28"/>
          <w:szCs w:val="28"/>
          <w:vertAlign w:val="superscript"/>
          <w:rtl/>
          <w:lang w:bidi="ar-IQ"/>
        </w:rPr>
        <w:t>)</w:t>
      </w:r>
      <w:r w:rsidRPr="00E4509D">
        <w:rPr>
          <w:rFonts w:asciiTheme="majorBidi" w:hAnsiTheme="majorBidi" w:cstheme="majorBidi"/>
          <w:sz w:val="28"/>
          <w:szCs w:val="28"/>
          <w:rtl/>
          <w:lang w:bidi="ar-IQ"/>
        </w:rPr>
        <w:t>.</w:t>
      </w:r>
      <w:r w:rsidRPr="00E4509D">
        <w:rPr>
          <w:rFonts w:asciiTheme="majorBidi" w:eastAsia="Calibri" w:hAnsiTheme="majorBidi" w:cstheme="majorBidi"/>
          <w:sz w:val="28"/>
          <w:szCs w:val="28"/>
          <w:rtl/>
          <w:lang w:bidi="ar-IQ"/>
        </w:rPr>
        <w:t xml:space="preserve"> ولهذا فإنه يترك المجال للقضاء لفرض الرقابة على مدى التزام هيئات الضبط الإداري بتحقيقه، </w:t>
      </w:r>
      <w:r w:rsidRPr="00E4509D">
        <w:rPr>
          <w:rFonts w:asciiTheme="majorBidi" w:eastAsia="Calibri" w:hAnsiTheme="majorBidi" w:cstheme="majorBidi"/>
          <w:sz w:val="28"/>
          <w:szCs w:val="28"/>
          <w:rtl/>
          <w:lang w:bidi="ar-QA"/>
        </w:rPr>
        <w:t>و</w:t>
      </w:r>
      <w:r w:rsidRPr="00E4509D">
        <w:rPr>
          <w:rFonts w:asciiTheme="majorBidi" w:hAnsiTheme="majorBidi" w:cstheme="majorBidi"/>
          <w:sz w:val="28"/>
          <w:szCs w:val="28"/>
          <w:rtl/>
        </w:rPr>
        <w:t xml:space="preserve">لا شك ان لمجلس الدولة الفرنسي صدى واسع في الحفاظ على النظام العام من العبث، ويتجلى ذلك من خلال الكم الكبير من التطبيقات القضائية وجودتها. </w:t>
      </w:r>
      <w:r w:rsidRPr="00E4509D">
        <w:rPr>
          <w:rFonts w:asciiTheme="majorBidi" w:eastAsia="Calibri" w:hAnsiTheme="majorBidi" w:cstheme="majorBidi"/>
          <w:sz w:val="28"/>
          <w:szCs w:val="28"/>
          <w:rtl/>
          <w:lang w:bidi="ar-QA"/>
        </w:rPr>
        <w:t xml:space="preserve"> </w:t>
      </w:r>
      <w:r w:rsidRPr="00E4509D">
        <w:rPr>
          <w:rFonts w:asciiTheme="majorBidi" w:hAnsiTheme="majorBidi" w:cstheme="majorBidi"/>
          <w:sz w:val="28"/>
          <w:szCs w:val="28"/>
          <w:rtl/>
        </w:rPr>
        <w:t xml:space="preserve">وبالرغم من اجماع الفقه والقضاء وقبل ذلك المشرعين على صعوبة إعطاء تعريف محدد للنظام العام، بوصفه فكرة عامة شاملة مرنة نسبياً، تختلف في مضمونها تبعاً للزاوية التي ينظر منها، إلا انه مع كل ذلك قيلت </w:t>
      </w:r>
      <w:proofErr w:type="spellStart"/>
      <w:r w:rsidRPr="00E4509D">
        <w:rPr>
          <w:rFonts w:asciiTheme="majorBidi" w:hAnsiTheme="majorBidi" w:cstheme="majorBidi"/>
          <w:sz w:val="28"/>
          <w:szCs w:val="28"/>
          <w:rtl/>
        </w:rPr>
        <w:t>بشإنه</w:t>
      </w:r>
      <w:proofErr w:type="spellEnd"/>
      <w:r w:rsidRPr="00E4509D">
        <w:rPr>
          <w:rFonts w:asciiTheme="majorBidi" w:hAnsiTheme="majorBidi" w:cstheme="majorBidi"/>
          <w:sz w:val="28"/>
          <w:szCs w:val="28"/>
          <w:rtl/>
        </w:rPr>
        <w:t xml:space="preserve"> عدة تعريفات ولعل من انجعها ذلك التعريف الذي تضمن ما يأتي "ان النظام العام هو الانعكاس الحقيقي للأفكار المقبولة لمجتمع ما في زمن معين، متمثلاً بالوسائل المنظمة لحركة ذلك المجتمع بصيغة قواعد آمرة، إذ لا يجوز الاتفاق على مخالفتها بأي حال من الأحوال"</w:t>
      </w:r>
      <w:r w:rsidRPr="00E4509D">
        <w:rPr>
          <w:rFonts w:asciiTheme="majorBidi" w:hAnsiTheme="majorBidi" w:cstheme="majorBidi"/>
          <w:b/>
          <w:bCs/>
          <w:sz w:val="28"/>
          <w:szCs w:val="28"/>
          <w:vertAlign w:val="superscript"/>
          <w:rtl/>
          <w:lang w:bidi="ar-IQ"/>
        </w:rPr>
        <w:t>(</w:t>
      </w:r>
      <w:r w:rsidRPr="00E4509D">
        <w:rPr>
          <w:rFonts w:asciiTheme="majorBidi" w:hAnsiTheme="majorBidi" w:cstheme="majorBidi"/>
          <w:b/>
          <w:bCs/>
          <w:sz w:val="28"/>
          <w:szCs w:val="28"/>
          <w:vertAlign w:val="superscript"/>
          <w:rtl/>
          <w:lang w:bidi="ar-IQ"/>
        </w:rPr>
        <w:endnoteReference w:id="24"/>
      </w:r>
      <w:r w:rsidRPr="00E4509D">
        <w:rPr>
          <w:rFonts w:asciiTheme="majorBidi" w:hAnsiTheme="majorBidi" w:cstheme="majorBidi"/>
          <w:b/>
          <w:bCs/>
          <w:sz w:val="28"/>
          <w:szCs w:val="28"/>
          <w:vertAlign w:val="superscript"/>
          <w:rtl/>
          <w:lang w:bidi="ar-IQ"/>
        </w:rPr>
        <w:t>)</w:t>
      </w:r>
      <w:r w:rsidRPr="00E4509D">
        <w:rPr>
          <w:rFonts w:asciiTheme="majorBidi" w:eastAsia="Times New Roman" w:hAnsiTheme="majorBidi" w:cstheme="majorBidi"/>
          <w:sz w:val="28"/>
          <w:szCs w:val="28"/>
          <w:rtl/>
        </w:rPr>
        <w:t>.</w:t>
      </w:r>
      <w:r w:rsidRPr="00E4509D">
        <w:rPr>
          <w:rFonts w:asciiTheme="majorBidi" w:hAnsiTheme="majorBidi" w:cstheme="majorBidi"/>
          <w:sz w:val="28"/>
          <w:szCs w:val="28"/>
          <w:rtl/>
        </w:rPr>
        <w:t xml:space="preserve"> </w:t>
      </w:r>
      <w:r w:rsidRPr="00E4509D">
        <w:rPr>
          <w:rFonts w:asciiTheme="majorBidi" w:eastAsia="Calibri" w:hAnsiTheme="majorBidi" w:cstheme="majorBidi"/>
          <w:sz w:val="28"/>
          <w:szCs w:val="28"/>
          <w:rtl/>
          <w:lang w:bidi="ar-QA"/>
        </w:rPr>
        <w:t xml:space="preserve">  </w:t>
      </w:r>
      <w:r w:rsidRPr="00E4509D">
        <w:rPr>
          <w:rFonts w:asciiTheme="majorBidi" w:hAnsiTheme="majorBidi" w:cstheme="majorBidi"/>
          <w:sz w:val="28"/>
          <w:szCs w:val="28"/>
          <w:rtl/>
        </w:rPr>
        <w:t>يتضح مما تقدم أن مثل هذا التعريف يعد شاملاً لكل معطيات النظام العام وخصائصه وطبيعته، الأمر الذي جعلنا نتفق معه كل الاتفاق.</w:t>
      </w:r>
      <w:r w:rsidR="00AF2872">
        <w:rPr>
          <w:rFonts w:asciiTheme="majorBidi" w:hAnsiTheme="majorBidi" w:cstheme="majorBidi" w:hint="cs"/>
          <w:sz w:val="28"/>
          <w:szCs w:val="28"/>
          <w:rtl/>
        </w:rPr>
        <w:t xml:space="preserve"> </w:t>
      </w:r>
      <w:r w:rsidRPr="00E4509D">
        <w:rPr>
          <w:rFonts w:asciiTheme="majorBidi" w:hAnsiTheme="majorBidi" w:cstheme="majorBidi"/>
          <w:sz w:val="28"/>
          <w:szCs w:val="28"/>
          <w:rtl/>
        </w:rPr>
        <w:t>ومن خصائص النظام العام إنه يتصف بالعمومية، ويُعد فكرة نسبية مرنة ومتطورة، إضافةً إلى انه يُمثل انعكاساً للقواعد الآمرة في النظام القانوني</w:t>
      </w:r>
      <w:r w:rsidRPr="00E4509D">
        <w:rPr>
          <w:rFonts w:asciiTheme="majorBidi" w:hAnsiTheme="majorBidi" w:cstheme="majorBidi"/>
          <w:b/>
          <w:bCs/>
          <w:sz w:val="28"/>
          <w:szCs w:val="28"/>
          <w:vertAlign w:val="superscript"/>
          <w:rtl/>
          <w:lang w:bidi="ar-IQ"/>
        </w:rPr>
        <w:t>(</w:t>
      </w:r>
      <w:r w:rsidRPr="00E4509D">
        <w:rPr>
          <w:rFonts w:asciiTheme="majorBidi" w:hAnsiTheme="majorBidi" w:cstheme="majorBidi"/>
          <w:b/>
          <w:bCs/>
          <w:sz w:val="28"/>
          <w:szCs w:val="28"/>
          <w:vertAlign w:val="superscript"/>
          <w:rtl/>
          <w:lang w:bidi="ar-IQ"/>
        </w:rPr>
        <w:endnoteReference w:id="25"/>
      </w:r>
      <w:r w:rsidRPr="00E4509D">
        <w:rPr>
          <w:rFonts w:asciiTheme="majorBidi" w:hAnsiTheme="majorBidi" w:cstheme="majorBidi"/>
          <w:b/>
          <w:bCs/>
          <w:sz w:val="28"/>
          <w:szCs w:val="28"/>
          <w:vertAlign w:val="superscript"/>
          <w:rtl/>
          <w:lang w:bidi="ar-IQ"/>
        </w:rPr>
        <w:t>)</w:t>
      </w:r>
      <w:r w:rsidRPr="00E4509D">
        <w:rPr>
          <w:rFonts w:asciiTheme="majorBidi" w:hAnsiTheme="majorBidi" w:cstheme="majorBidi"/>
          <w:sz w:val="28"/>
          <w:szCs w:val="28"/>
          <w:rtl/>
        </w:rPr>
        <w:t>، كما إنه ذو طبيعة مزدوجة (قانونية ــــ سياسية)</w:t>
      </w:r>
    </w:p>
    <w:p w:rsidR="00AF2872" w:rsidRDefault="00AF2872" w:rsidP="00AF2872">
      <w:pPr>
        <w:spacing w:after="0" w:line="240" w:lineRule="auto"/>
        <w:ind w:left="44"/>
        <w:jc w:val="both"/>
        <w:rPr>
          <w:rFonts w:asciiTheme="majorBidi" w:hAnsiTheme="majorBidi" w:cstheme="majorBidi" w:hint="cs"/>
          <w:sz w:val="28"/>
          <w:szCs w:val="28"/>
          <w:rtl/>
        </w:rPr>
      </w:pPr>
    </w:p>
    <w:p w:rsidR="00AF2872" w:rsidRDefault="00AF2872" w:rsidP="00AF2872">
      <w:pPr>
        <w:spacing w:after="0" w:line="240" w:lineRule="auto"/>
        <w:ind w:left="44"/>
        <w:jc w:val="both"/>
        <w:rPr>
          <w:rFonts w:asciiTheme="majorBidi" w:hAnsiTheme="majorBidi" w:cstheme="majorBidi" w:hint="cs"/>
          <w:sz w:val="28"/>
          <w:szCs w:val="28"/>
          <w:rtl/>
        </w:rPr>
      </w:pPr>
    </w:p>
    <w:p w:rsidR="00E4509D" w:rsidRPr="00E4509D" w:rsidRDefault="00E4509D" w:rsidP="00AF2872">
      <w:pPr>
        <w:spacing w:after="0" w:line="240" w:lineRule="auto"/>
        <w:ind w:left="44"/>
        <w:jc w:val="both"/>
        <w:rPr>
          <w:rFonts w:asciiTheme="majorBidi" w:hAnsiTheme="majorBidi" w:cstheme="majorBidi"/>
          <w:sz w:val="28"/>
          <w:szCs w:val="28"/>
          <w:rtl/>
        </w:rPr>
      </w:pPr>
      <w:r w:rsidRPr="00E4509D">
        <w:rPr>
          <w:rFonts w:asciiTheme="majorBidi" w:hAnsiTheme="majorBidi" w:cstheme="majorBidi"/>
          <w:sz w:val="28"/>
          <w:szCs w:val="28"/>
          <w:rtl/>
        </w:rPr>
        <w:t xml:space="preserve"> في آن واحد، كون أن الفكرتين القانونية والسياسية هما الأبرز في إظهار صورة المجتمع في المجموعة الدولية</w:t>
      </w:r>
      <w:r w:rsidRPr="00E4509D">
        <w:rPr>
          <w:rFonts w:asciiTheme="majorBidi" w:hAnsiTheme="majorBidi" w:cstheme="majorBidi"/>
          <w:b/>
          <w:bCs/>
          <w:sz w:val="28"/>
          <w:szCs w:val="28"/>
          <w:vertAlign w:val="superscript"/>
          <w:rtl/>
          <w:lang w:bidi="ar-IQ"/>
        </w:rPr>
        <w:t>(</w:t>
      </w:r>
      <w:r w:rsidRPr="00E4509D">
        <w:rPr>
          <w:rFonts w:asciiTheme="majorBidi" w:hAnsiTheme="majorBidi" w:cstheme="majorBidi"/>
          <w:b/>
          <w:bCs/>
          <w:sz w:val="28"/>
          <w:szCs w:val="28"/>
          <w:vertAlign w:val="superscript"/>
          <w:rtl/>
          <w:lang w:bidi="ar-IQ"/>
        </w:rPr>
        <w:endnoteReference w:id="26"/>
      </w:r>
      <w:r w:rsidRPr="00E4509D">
        <w:rPr>
          <w:rFonts w:asciiTheme="majorBidi" w:hAnsiTheme="majorBidi" w:cstheme="majorBidi"/>
          <w:b/>
          <w:bCs/>
          <w:sz w:val="28"/>
          <w:szCs w:val="28"/>
          <w:vertAlign w:val="superscript"/>
          <w:rtl/>
          <w:lang w:bidi="ar-IQ"/>
        </w:rPr>
        <w:t>)</w:t>
      </w:r>
      <w:r w:rsidRPr="00E4509D">
        <w:rPr>
          <w:rFonts w:asciiTheme="majorBidi" w:hAnsiTheme="majorBidi" w:cstheme="majorBidi"/>
          <w:sz w:val="28"/>
          <w:szCs w:val="28"/>
          <w:rtl/>
          <w:lang w:bidi="ar-IQ"/>
        </w:rPr>
        <w:t>.</w:t>
      </w:r>
      <w:r w:rsidRPr="00E4509D">
        <w:rPr>
          <w:rFonts w:asciiTheme="majorBidi" w:eastAsia="Times New Roman" w:hAnsiTheme="majorBidi" w:cstheme="majorBidi"/>
          <w:sz w:val="28"/>
          <w:szCs w:val="28"/>
          <w:rtl/>
          <w:lang w:bidi="ar-IQ"/>
        </w:rPr>
        <w:t>وينصرف النظام العام بمفهومه التقليدي إلى المحافظة على الأمن العام والصحة العامة والسكينة العامة، وبما أنه يعبر دائماً عن التغيرات التي تطرأ على فلسفة الدولة ونظامها القانوني لذلك لا يتصور أن يبقى جامداً بل يتطور دائماً بتطور المجتمعات، وبناءً على ذلك أدت مرونته وقابليته للتطور إلى التوسع بمفهومه التقليدي ليضم عناصر أخرى ـــــ بالإضافة إلى العناصر المذكورة ـــــ كالآداب والأخلاق العامة وجمال الرونق والرواء والنظام العام الاقتصادي والاجتماعي والبيئي</w:t>
      </w:r>
      <w:r w:rsidRPr="00E4509D">
        <w:rPr>
          <w:rFonts w:asciiTheme="majorBidi" w:hAnsiTheme="majorBidi" w:cstheme="majorBidi"/>
          <w:sz w:val="28"/>
          <w:szCs w:val="28"/>
          <w:rtl/>
        </w:rPr>
        <w:t xml:space="preserve"> </w:t>
      </w:r>
      <w:r w:rsidRPr="00E4509D">
        <w:rPr>
          <w:rFonts w:asciiTheme="majorBidi" w:eastAsia="Times New Roman" w:hAnsiTheme="majorBidi" w:cstheme="majorBidi"/>
          <w:sz w:val="28"/>
          <w:szCs w:val="28"/>
          <w:rtl/>
          <w:lang w:bidi="ar-IQ"/>
        </w:rPr>
        <w:t>والكرامة الإنسانية</w:t>
      </w:r>
      <w:r w:rsidRPr="00E4509D">
        <w:rPr>
          <w:rFonts w:asciiTheme="majorBidi" w:hAnsiTheme="majorBidi" w:cstheme="majorBidi"/>
          <w:b/>
          <w:bCs/>
          <w:sz w:val="28"/>
          <w:szCs w:val="28"/>
          <w:vertAlign w:val="superscript"/>
          <w:rtl/>
          <w:lang w:bidi="ar-IQ"/>
        </w:rPr>
        <w:t>(</w:t>
      </w:r>
      <w:r w:rsidRPr="00E4509D">
        <w:rPr>
          <w:rFonts w:asciiTheme="majorBidi" w:hAnsiTheme="majorBidi" w:cstheme="majorBidi"/>
          <w:b/>
          <w:bCs/>
          <w:sz w:val="28"/>
          <w:szCs w:val="28"/>
          <w:vertAlign w:val="superscript"/>
          <w:rtl/>
          <w:lang w:bidi="ar-IQ"/>
        </w:rPr>
        <w:endnoteReference w:id="27"/>
      </w:r>
      <w:r w:rsidRPr="00E4509D">
        <w:rPr>
          <w:rFonts w:asciiTheme="majorBidi" w:hAnsiTheme="majorBidi" w:cstheme="majorBidi"/>
          <w:b/>
          <w:bCs/>
          <w:sz w:val="28"/>
          <w:szCs w:val="28"/>
          <w:vertAlign w:val="superscript"/>
          <w:rtl/>
          <w:lang w:bidi="ar-IQ"/>
        </w:rPr>
        <w:t>)</w:t>
      </w:r>
      <w:r w:rsidRPr="00E4509D">
        <w:rPr>
          <w:rFonts w:asciiTheme="majorBidi" w:hAnsiTheme="majorBidi" w:cstheme="majorBidi"/>
          <w:sz w:val="28"/>
          <w:szCs w:val="28"/>
          <w:rtl/>
          <w:lang w:bidi="ar-IQ"/>
        </w:rPr>
        <w:t>.</w:t>
      </w:r>
      <w:r w:rsidRPr="00E4509D">
        <w:rPr>
          <w:rFonts w:asciiTheme="majorBidi" w:hAnsiTheme="majorBidi" w:cstheme="majorBidi"/>
          <w:sz w:val="28"/>
          <w:szCs w:val="28"/>
          <w:rtl/>
        </w:rPr>
        <w:t xml:space="preserve">مما تقدم نستطيع أن نخلص في القول إلى أن فكرة النظام العام تستند إلى طبيعة النزعة الاجتماعية والسياسية والاقتصادية التي تنبعث منها، بحيث تأخذ لون النظام الاجتماعي والاقتصادي والسياسي السائد في مجتمعٍ وزمنٍ معينين. </w:t>
      </w:r>
      <w:r w:rsidRPr="00E4509D">
        <w:rPr>
          <w:rFonts w:asciiTheme="majorBidi" w:eastAsia="Times New Roman" w:hAnsiTheme="majorBidi" w:cstheme="majorBidi"/>
          <w:sz w:val="28"/>
          <w:szCs w:val="28"/>
          <w:rtl/>
          <w:lang w:bidi="ar-IQ"/>
        </w:rPr>
        <w:t xml:space="preserve">ومن التطبيقات القضائية للنظام العام في </w:t>
      </w:r>
      <w:r w:rsidRPr="00E4509D">
        <w:rPr>
          <w:rFonts w:asciiTheme="majorBidi" w:hAnsiTheme="majorBidi" w:cstheme="majorBidi"/>
          <w:sz w:val="28"/>
          <w:szCs w:val="28"/>
          <w:rtl/>
        </w:rPr>
        <w:t>فرنسا، فقد أصدر مجلس الدولة الفرنسي قراره</w:t>
      </w:r>
      <w:r w:rsidRPr="00E4509D">
        <w:rPr>
          <w:rFonts w:asciiTheme="majorBidi" w:hAnsiTheme="majorBidi" w:cstheme="majorBidi"/>
          <w:sz w:val="28"/>
          <w:szCs w:val="28"/>
          <w:rtl/>
          <w:lang w:bidi="ar-IQ"/>
        </w:rPr>
        <w:t xml:space="preserve"> في</w:t>
      </w:r>
      <w:r w:rsidRPr="00E4509D">
        <w:rPr>
          <w:rFonts w:asciiTheme="majorBidi" w:hAnsiTheme="majorBidi" w:cstheme="majorBidi"/>
          <w:sz w:val="28"/>
          <w:szCs w:val="28"/>
          <w:rtl/>
        </w:rPr>
        <w:t xml:space="preserve">30 تشرين الثاني 1923 بشأن قضية </w:t>
      </w:r>
      <w:r w:rsidRPr="00E4509D">
        <w:rPr>
          <w:rFonts w:asciiTheme="majorBidi" w:hAnsiTheme="majorBidi" w:cstheme="majorBidi"/>
          <w:sz w:val="28"/>
          <w:szCs w:val="28"/>
        </w:rPr>
        <w:t>(</w:t>
      </w:r>
      <w:proofErr w:type="spellStart"/>
      <w:r w:rsidRPr="00E4509D">
        <w:rPr>
          <w:rFonts w:asciiTheme="majorBidi" w:hAnsiTheme="majorBidi" w:cstheme="majorBidi"/>
          <w:sz w:val="28"/>
          <w:szCs w:val="28"/>
        </w:rPr>
        <w:t>Couitéas</w:t>
      </w:r>
      <w:proofErr w:type="spellEnd"/>
      <w:r w:rsidRPr="00E4509D">
        <w:rPr>
          <w:rFonts w:asciiTheme="majorBidi" w:hAnsiTheme="majorBidi" w:cstheme="majorBidi"/>
          <w:sz w:val="28"/>
          <w:szCs w:val="28"/>
        </w:rPr>
        <w:t>)</w:t>
      </w:r>
      <w:r w:rsidRPr="00E4509D">
        <w:rPr>
          <w:rFonts w:asciiTheme="majorBidi" w:hAnsiTheme="majorBidi" w:cstheme="majorBidi"/>
          <w:sz w:val="28"/>
          <w:szCs w:val="28"/>
          <w:rtl/>
        </w:rPr>
        <w:t xml:space="preserve">، والتي تتلخص وقائعها "قد تمّ الاعتراف له بملكية أراضي فلاحية مساحتها 38000 هكتار (في تونس المستعمرة سابقاً من طرف فرنسا) ، بعد ذلك حصل على حكم يُعطي له الحق بطرد شاغليها (السكان الأصليين)، ولكن الحكومة الفرنسية التي لجأ إليها عدة مرات للتنفيذ، قد رفضت مدّهُ بالقوة العسكرية اللازمة خشية الاضطرابات الخطيرة التي من الممكن أن يثيرها السكان الأصليون لتلك الأراضي لأنهم يعتبرون أنفسهم هم المالكون الشرعيون منذ غابر الأزمان". ولما رفضت الإدارة تعويض السيد </w:t>
      </w:r>
      <w:proofErr w:type="spellStart"/>
      <w:r w:rsidRPr="00E4509D">
        <w:rPr>
          <w:rFonts w:asciiTheme="majorBidi" w:hAnsiTheme="majorBidi" w:cstheme="majorBidi"/>
          <w:sz w:val="28"/>
          <w:szCs w:val="28"/>
          <w:rtl/>
        </w:rPr>
        <w:t>كويتياس</w:t>
      </w:r>
      <w:proofErr w:type="spellEnd"/>
      <w:r w:rsidRPr="00E4509D">
        <w:rPr>
          <w:rFonts w:asciiTheme="majorBidi" w:hAnsiTheme="majorBidi" w:cstheme="majorBidi"/>
          <w:sz w:val="28"/>
          <w:szCs w:val="28"/>
          <w:rtl/>
        </w:rPr>
        <w:t xml:space="preserve"> عن الأضرار الحاصلة له طُرِح الأمرُ على مجلس الدولة الفرنسي الذي رأى "بأن الحكومة من حقها رفض تقديم القوة المسلحة، لأن من واجبها تقدير ظروف تنفيذ الحكم القضائي ورفض ذلك إن كان هناك خطر يهدد الأمن والنظام العام، ولكن إذا طالت مدة الرفض فوق الحد المعقول فإن ذلك سيكون حملاً من غير المعقول أن يتحمله وحده لأن الضرر المفروض عليه في هذه الحالة هو حرمانه من الانتفاع لمدة غير محددة، وبالتالي من حق السيد </w:t>
      </w:r>
      <w:proofErr w:type="spellStart"/>
      <w:r w:rsidRPr="00E4509D">
        <w:rPr>
          <w:rFonts w:asciiTheme="majorBidi" w:hAnsiTheme="majorBidi" w:cstheme="majorBidi"/>
          <w:sz w:val="28"/>
          <w:szCs w:val="28"/>
          <w:rtl/>
        </w:rPr>
        <w:t>كويتياس</w:t>
      </w:r>
      <w:proofErr w:type="spellEnd"/>
      <w:r w:rsidRPr="00E4509D">
        <w:rPr>
          <w:rFonts w:asciiTheme="majorBidi" w:hAnsiTheme="majorBidi" w:cstheme="majorBidi"/>
          <w:sz w:val="28"/>
          <w:szCs w:val="28"/>
          <w:rtl/>
        </w:rPr>
        <w:t xml:space="preserve"> أن يطالب بالتعويض عنه"</w:t>
      </w:r>
      <w:r w:rsidRPr="00E4509D">
        <w:rPr>
          <w:rFonts w:asciiTheme="majorBidi" w:hAnsiTheme="majorBidi" w:cstheme="majorBidi"/>
          <w:b/>
          <w:bCs/>
          <w:sz w:val="28"/>
          <w:szCs w:val="28"/>
          <w:vertAlign w:val="superscript"/>
          <w:rtl/>
          <w:lang w:bidi="ar-IQ"/>
        </w:rPr>
        <w:t>(</w:t>
      </w:r>
      <w:r w:rsidRPr="00E4509D">
        <w:rPr>
          <w:rFonts w:asciiTheme="majorBidi" w:hAnsiTheme="majorBidi" w:cstheme="majorBidi"/>
          <w:b/>
          <w:bCs/>
          <w:sz w:val="28"/>
          <w:szCs w:val="28"/>
          <w:vertAlign w:val="superscript"/>
          <w:rtl/>
          <w:lang w:bidi="ar-IQ"/>
        </w:rPr>
        <w:endnoteReference w:id="28"/>
      </w:r>
      <w:r w:rsidRPr="00E4509D">
        <w:rPr>
          <w:rFonts w:asciiTheme="majorBidi" w:hAnsiTheme="majorBidi" w:cstheme="majorBidi"/>
          <w:b/>
          <w:bCs/>
          <w:sz w:val="28"/>
          <w:szCs w:val="28"/>
          <w:vertAlign w:val="superscript"/>
          <w:rtl/>
          <w:lang w:bidi="ar-IQ"/>
        </w:rPr>
        <w:t>)</w:t>
      </w:r>
      <w:r w:rsidRPr="00E4509D">
        <w:rPr>
          <w:rFonts w:asciiTheme="majorBidi" w:hAnsiTheme="majorBidi" w:cstheme="majorBidi"/>
          <w:sz w:val="28"/>
          <w:szCs w:val="28"/>
          <w:rtl/>
        </w:rPr>
        <w:t>.</w:t>
      </w:r>
      <w:r w:rsidR="00AF2872">
        <w:rPr>
          <w:rFonts w:asciiTheme="majorBidi" w:hAnsiTheme="majorBidi" w:cstheme="majorBidi" w:hint="cs"/>
          <w:sz w:val="28"/>
          <w:szCs w:val="28"/>
          <w:rtl/>
        </w:rPr>
        <w:t xml:space="preserve"> </w:t>
      </w:r>
      <w:r w:rsidRPr="00E4509D">
        <w:rPr>
          <w:rFonts w:asciiTheme="majorBidi" w:eastAsia="Calibri" w:hAnsiTheme="majorBidi" w:cstheme="majorBidi"/>
          <w:sz w:val="28"/>
          <w:szCs w:val="28"/>
          <w:rtl/>
          <w:lang w:bidi="ar-QA"/>
        </w:rPr>
        <w:t xml:space="preserve"> </w:t>
      </w:r>
      <w:r w:rsidRPr="00E4509D">
        <w:rPr>
          <w:rFonts w:asciiTheme="majorBidi" w:hAnsiTheme="majorBidi" w:cstheme="majorBidi"/>
          <w:sz w:val="28"/>
          <w:szCs w:val="28"/>
          <w:rtl/>
        </w:rPr>
        <w:t>كما قام المجلس في قضية (</w:t>
      </w:r>
      <w:proofErr w:type="spellStart"/>
      <w:r w:rsidRPr="00E4509D">
        <w:rPr>
          <w:rFonts w:asciiTheme="majorBidi" w:hAnsiTheme="majorBidi" w:cstheme="majorBidi"/>
          <w:sz w:val="28"/>
          <w:szCs w:val="28"/>
        </w:rPr>
        <w:t>Sieur</w:t>
      </w:r>
      <w:proofErr w:type="spellEnd"/>
      <w:r w:rsidRPr="00E4509D">
        <w:rPr>
          <w:rFonts w:asciiTheme="majorBidi" w:hAnsiTheme="majorBidi" w:cstheme="majorBidi"/>
          <w:sz w:val="28"/>
          <w:szCs w:val="28"/>
        </w:rPr>
        <w:t xml:space="preserve"> Benjamin</w:t>
      </w:r>
      <w:r w:rsidRPr="00E4509D">
        <w:rPr>
          <w:rFonts w:asciiTheme="majorBidi" w:hAnsiTheme="majorBidi" w:cstheme="majorBidi"/>
          <w:sz w:val="28"/>
          <w:szCs w:val="28"/>
          <w:rtl/>
        </w:rPr>
        <w:t>) بتاريخ 19 آذار1933 بمراقبة القرار الصادر في ما يتعلق بالمحافظة على النظام العام</w:t>
      </w:r>
      <w:r w:rsidRPr="00E4509D">
        <w:rPr>
          <w:rFonts w:asciiTheme="majorBidi" w:hAnsiTheme="majorBidi" w:cstheme="majorBidi"/>
          <w:sz w:val="28"/>
          <w:szCs w:val="28"/>
          <w:rtl/>
          <w:lang w:bidi="ar-IQ"/>
        </w:rPr>
        <w:t xml:space="preserve">، </w:t>
      </w:r>
      <w:r w:rsidRPr="00E4509D">
        <w:rPr>
          <w:rFonts w:asciiTheme="majorBidi" w:hAnsiTheme="majorBidi" w:cstheme="majorBidi"/>
          <w:sz w:val="28"/>
          <w:szCs w:val="28"/>
          <w:rtl/>
        </w:rPr>
        <w:t>إذ قام مجلس الدولة في هذه القضية بإلغاء القرار الصادر من عمدة المدينة بمنع عقد اجتماع وجاء في قرار المجلس بأنه "قد اتضح من التحقيق أن الاضطرابات المحتملة التي تذرع بها العمدة لا تبلغ في خطورتها الدرجة التي يعجز معها بما لديه من سلطات البوليس، عن المحافظة على النظام العام مع السماح بعقد الاجتماع"</w:t>
      </w:r>
      <w:r w:rsidRPr="00E4509D">
        <w:rPr>
          <w:rFonts w:asciiTheme="majorBidi" w:hAnsiTheme="majorBidi" w:cstheme="majorBidi"/>
          <w:b/>
          <w:bCs/>
          <w:sz w:val="28"/>
          <w:szCs w:val="28"/>
          <w:vertAlign w:val="superscript"/>
          <w:rtl/>
          <w:lang w:bidi="ar-IQ"/>
        </w:rPr>
        <w:t xml:space="preserve"> (</w:t>
      </w:r>
      <w:r w:rsidRPr="00E4509D">
        <w:rPr>
          <w:rFonts w:asciiTheme="majorBidi" w:hAnsiTheme="majorBidi" w:cstheme="majorBidi"/>
          <w:b/>
          <w:bCs/>
          <w:sz w:val="28"/>
          <w:szCs w:val="28"/>
          <w:vertAlign w:val="superscript"/>
          <w:rtl/>
          <w:lang w:bidi="ar-IQ"/>
        </w:rPr>
        <w:endnoteReference w:id="29"/>
      </w:r>
      <w:r w:rsidRPr="00E4509D">
        <w:rPr>
          <w:rFonts w:asciiTheme="majorBidi" w:hAnsiTheme="majorBidi" w:cstheme="majorBidi"/>
          <w:b/>
          <w:bCs/>
          <w:sz w:val="28"/>
          <w:szCs w:val="28"/>
          <w:vertAlign w:val="superscript"/>
          <w:rtl/>
          <w:lang w:bidi="ar-IQ"/>
        </w:rPr>
        <w:t>)</w:t>
      </w:r>
      <w:r w:rsidRPr="00E4509D">
        <w:rPr>
          <w:rFonts w:asciiTheme="majorBidi" w:hAnsiTheme="majorBidi" w:cstheme="majorBidi"/>
          <w:sz w:val="28"/>
          <w:szCs w:val="28"/>
          <w:rtl/>
        </w:rPr>
        <w:t xml:space="preserve"> .</w:t>
      </w:r>
      <w:r w:rsidR="00AF2872">
        <w:rPr>
          <w:rFonts w:asciiTheme="majorBidi" w:hAnsiTheme="majorBidi" w:cstheme="majorBidi" w:hint="cs"/>
          <w:sz w:val="28"/>
          <w:szCs w:val="28"/>
          <w:rtl/>
        </w:rPr>
        <w:t xml:space="preserve"> </w:t>
      </w:r>
      <w:r w:rsidRPr="00E4509D">
        <w:rPr>
          <w:rFonts w:asciiTheme="majorBidi" w:eastAsia="Times New Roman" w:hAnsiTheme="majorBidi" w:cstheme="majorBidi"/>
          <w:sz w:val="28"/>
          <w:szCs w:val="28"/>
          <w:rtl/>
          <w:lang w:bidi="ar-IQ"/>
        </w:rPr>
        <w:t>يتبين من القرارين المتقدم</w:t>
      </w:r>
      <w:r w:rsidRPr="00E4509D">
        <w:rPr>
          <w:rFonts w:asciiTheme="majorBidi" w:hAnsiTheme="majorBidi" w:cstheme="majorBidi"/>
          <w:sz w:val="28"/>
          <w:szCs w:val="28"/>
          <w:rtl/>
          <w:lang w:bidi="ar-IQ"/>
        </w:rPr>
        <w:t>ين</w:t>
      </w:r>
      <w:r w:rsidRPr="00E4509D">
        <w:rPr>
          <w:rFonts w:asciiTheme="majorBidi" w:hAnsiTheme="majorBidi" w:cstheme="majorBidi"/>
          <w:sz w:val="28"/>
          <w:szCs w:val="28"/>
          <w:rtl/>
        </w:rPr>
        <w:t xml:space="preserve"> أن سياسة مجلس الدولة الفرنسي إزاء النظام العام أرست حقيقة مفادها: </w:t>
      </w:r>
      <w:r w:rsidRPr="00E4509D">
        <w:rPr>
          <w:rFonts w:asciiTheme="majorBidi" w:hAnsiTheme="majorBidi" w:cstheme="majorBidi"/>
          <w:sz w:val="28"/>
          <w:szCs w:val="28"/>
          <w:rtl/>
          <w:lang w:bidi="ar-IQ"/>
        </w:rPr>
        <w:t xml:space="preserve">لابد من تبني رقابة الملائمة على القرارات الصادرة عن الإدارة، والتي تتجسد بضرورة </w:t>
      </w:r>
      <w:r w:rsidRPr="00E4509D">
        <w:rPr>
          <w:rFonts w:asciiTheme="majorBidi" w:hAnsiTheme="majorBidi" w:cstheme="majorBidi"/>
          <w:sz w:val="28"/>
          <w:szCs w:val="28"/>
          <w:rtl/>
        </w:rPr>
        <w:t>تناسب الوقائع مع القرار الضبطي، وعلى أساس ذلك وصل إلى نتيجة هي أن الإخلال بالأمن العام، لم يصل إلى درجة الخطورة التي تجعل الهيئات المحلية تعجز عن تدارك الخطر بإجراءات ملائمة.</w:t>
      </w:r>
    </w:p>
    <w:p w:rsidR="00E4509D" w:rsidRPr="00E4509D" w:rsidRDefault="00E4509D" w:rsidP="001A5701">
      <w:pPr>
        <w:spacing w:after="0" w:line="240" w:lineRule="auto"/>
        <w:ind w:left="44"/>
        <w:jc w:val="both"/>
        <w:rPr>
          <w:rFonts w:asciiTheme="majorBidi" w:hAnsiTheme="majorBidi" w:cstheme="majorBidi"/>
          <w:sz w:val="28"/>
          <w:szCs w:val="28"/>
          <w:rtl/>
        </w:rPr>
      </w:pPr>
    </w:p>
    <w:p w:rsidR="00E4509D" w:rsidRPr="00E4509D" w:rsidRDefault="00E4509D" w:rsidP="001A5701">
      <w:pPr>
        <w:spacing w:after="0" w:line="240" w:lineRule="auto"/>
        <w:ind w:left="44"/>
        <w:jc w:val="both"/>
        <w:rPr>
          <w:rFonts w:asciiTheme="majorBidi" w:hAnsiTheme="majorBidi" w:cstheme="majorBidi"/>
          <w:sz w:val="28"/>
          <w:szCs w:val="28"/>
          <w:rtl/>
        </w:rPr>
      </w:pPr>
    </w:p>
    <w:p w:rsidR="00E4509D" w:rsidRPr="00E4509D" w:rsidRDefault="00E4509D" w:rsidP="001A5701">
      <w:pPr>
        <w:spacing w:after="0" w:line="240" w:lineRule="auto"/>
        <w:ind w:left="44"/>
        <w:jc w:val="both"/>
        <w:rPr>
          <w:rFonts w:asciiTheme="majorBidi" w:hAnsiTheme="majorBidi" w:cstheme="majorBidi"/>
          <w:sz w:val="28"/>
          <w:szCs w:val="28"/>
          <w:rtl/>
        </w:rPr>
      </w:pPr>
    </w:p>
    <w:p w:rsidR="00E4509D" w:rsidRPr="00E4509D" w:rsidRDefault="00E4509D" w:rsidP="001A5701">
      <w:pPr>
        <w:spacing w:after="0" w:line="240" w:lineRule="auto"/>
        <w:ind w:left="44"/>
        <w:jc w:val="both"/>
        <w:rPr>
          <w:rFonts w:asciiTheme="majorBidi" w:hAnsiTheme="majorBidi" w:cstheme="majorBidi"/>
          <w:sz w:val="28"/>
          <w:szCs w:val="28"/>
          <w:rtl/>
        </w:rPr>
      </w:pPr>
    </w:p>
    <w:p w:rsidR="00E4509D" w:rsidRPr="00E4509D" w:rsidRDefault="00E4509D" w:rsidP="001A5701">
      <w:pPr>
        <w:spacing w:after="0" w:line="240" w:lineRule="auto"/>
        <w:ind w:left="44"/>
        <w:jc w:val="both"/>
        <w:rPr>
          <w:rFonts w:asciiTheme="majorBidi" w:hAnsiTheme="majorBidi" w:cstheme="majorBidi"/>
          <w:sz w:val="28"/>
          <w:szCs w:val="28"/>
          <w:rtl/>
        </w:rPr>
      </w:pPr>
    </w:p>
    <w:p w:rsidR="00E4509D" w:rsidRPr="00E4509D" w:rsidRDefault="00E4509D" w:rsidP="001A5701">
      <w:pPr>
        <w:spacing w:after="0" w:line="240" w:lineRule="auto"/>
        <w:ind w:left="44"/>
        <w:jc w:val="both"/>
        <w:rPr>
          <w:rFonts w:asciiTheme="majorBidi" w:hAnsiTheme="majorBidi" w:cstheme="majorBidi"/>
          <w:sz w:val="28"/>
          <w:szCs w:val="28"/>
          <w:rtl/>
        </w:rPr>
      </w:pPr>
    </w:p>
    <w:p w:rsidR="00E4509D" w:rsidRPr="00E4509D" w:rsidRDefault="00E4509D" w:rsidP="001A5701">
      <w:pPr>
        <w:spacing w:after="0" w:line="240" w:lineRule="auto"/>
        <w:ind w:left="44"/>
        <w:jc w:val="both"/>
        <w:rPr>
          <w:rFonts w:asciiTheme="majorBidi" w:hAnsiTheme="majorBidi" w:cstheme="majorBidi"/>
          <w:sz w:val="28"/>
          <w:szCs w:val="28"/>
          <w:rtl/>
        </w:rPr>
      </w:pPr>
    </w:p>
    <w:p w:rsidR="00E4509D" w:rsidRPr="00E4509D" w:rsidRDefault="00E4509D" w:rsidP="001A5701">
      <w:pPr>
        <w:spacing w:after="0" w:line="240" w:lineRule="auto"/>
        <w:jc w:val="both"/>
        <w:rPr>
          <w:rFonts w:asciiTheme="majorBidi" w:hAnsiTheme="majorBidi" w:cstheme="majorBidi"/>
          <w:sz w:val="28"/>
          <w:szCs w:val="28"/>
          <w:rtl/>
        </w:rPr>
      </w:pPr>
    </w:p>
    <w:p w:rsidR="00E4509D" w:rsidRPr="00E4509D" w:rsidRDefault="00E4509D" w:rsidP="001A5701">
      <w:pPr>
        <w:tabs>
          <w:tab w:val="right" w:pos="238"/>
        </w:tabs>
        <w:spacing w:after="0" w:line="240" w:lineRule="auto"/>
        <w:ind w:left="44"/>
        <w:jc w:val="center"/>
        <w:rPr>
          <w:rFonts w:asciiTheme="majorBidi" w:eastAsia="Times New Roman" w:hAnsiTheme="majorBidi" w:cstheme="majorBidi"/>
          <w:b/>
          <w:bCs/>
          <w:sz w:val="28"/>
          <w:szCs w:val="28"/>
          <w:rtl/>
          <w:lang w:bidi="ar-IQ"/>
        </w:rPr>
      </w:pPr>
      <w:r w:rsidRPr="00E4509D">
        <w:rPr>
          <w:rFonts w:asciiTheme="majorBidi" w:eastAsia="Times New Roman" w:hAnsiTheme="majorBidi" w:cstheme="majorBidi"/>
          <w:b/>
          <w:bCs/>
          <w:sz w:val="28"/>
          <w:szCs w:val="28"/>
          <w:rtl/>
          <w:lang w:bidi="ar-IQ"/>
        </w:rPr>
        <w:t xml:space="preserve">المبحث </w:t>
      </w:r>
      <w:r w:rsidRPr="00E4509D">
        <w:rPr>
          <w:rFonts w:asciiTheme="majorBidi" w:eastAsia="Calibri" w:hAnsiTheme="majorBidi" w:cstheme="majorBidi"/>
          <w:b/>
          <w:bCs/>
          <w:sz w:val="28"/>
          <w:szCs w:val="28"/>
          <w:rtl/>
          <w:lang w:bidi="ar-QA"/>
        </w:rPr>
        <w:t>الثالث</w:t>
      </w:r>
    </w:p>
    <w:p w:rsidR="00E4509D" w:rsidRPr="00E4509D" w:rsidRDefault="00E4509D" w:rsidP="001A5701">
      <w:pPr>
        <w:tabs>
          <w:tab w:val="right" w:pos="238"/>
        </w:tabs>
        <w:spacing w:after="0" w:line="240" w:lineRule="auto"/>
        <w:ind w:left="44"/>
        <w:jc w:val="center"/>
        <w:rPr>
          <w:rFonts w:asciiTheme="majorBidi" w:eastAsia="Times New Roman" w:hAnsiTheme="majorBidi" w:cstheme="majorBidi"/>
          <w:b/>
          <w:bCs/>
          <w:sz w:val="28"/>
          <w:szCs w:val="28"/>
          <w:rtl/>
          <w:lang w:bidi="ar-IQ"/>
        </w:rPr>
      </w:pPr>
      <w:r w:rsidRPr="00E4509D">
        <w:rPr>
          <w:rFonts w:asciiTheme="majorBidi" w:eastAsia="Times New Roman" w:hAnsiTheme="majorBidi" w:cstheme="majorBidi"/>
          <w:b/>
          <w:bCs/>
          <w:sz w:val="28"/>
          <w:szCs w:val="28"/>
          <w:rtl/>
          <w:lang w:bidi="ar-IQ"/>
        </w:rPr>
        <w:t>أبعاد السلوك القضائي لمجلس الدولة الفرنسي</w:t>
      </w:r>
    </w:p>
    <w:p w:rsidR="00E4509D" w:rsidRPr="00E4509D" w:rsidRDefault="00E4509D" w:rsidP="001A5701">
      <w:pPr>
        <w:tabs>
          <w:tab w:val="right" w:pos="238"/>
        </w:tabs>
        <w:spacing w:after="0" w:line="240" w:lineRule="auto"/>
        <w:ind w:left="44"/>
        <w:jc w:val="both"/>
        <w:rPr>
          <w:rFonts w:asciiTheme="majorBidi" w:eastAsia="Times New Roman" w:hAnsiTheme="majorBidi" w:cstheme="majorBidi"/>
          <w:sz w:val="28"/>
          <w:szCs w:val="28"/>
          <w:rtl/>
          <w:lang w:bidi="ar-IQ"/>
        </w:rPr>
      </w:pPr>
      <w:r w:rsidRPr="00E4509D">
        <w:rPr>
          <w:rFonts w:asciiTheme="majorBidi" w:eastAsia="Calibri" w:hAnsiTheme="majorBidi" w:cstheme="majorBidi"/>
          <w:sz w:val="28"/>
          <w:szCs w:val="28"/>
          <w:rtl/>
          <w:lang w:bidi="ar-QA"/>
        </w:rPr>
        <w:t xml:space="preserve">       </w:t>
      </w:r>
      <w:r w:rsidRPr="00E4509D">
        <w:rPr>
          <w:rFonts w:asciiTheme="majorBidi" w:eastAsia="Times New Roman" w:hAnsiTheme="majorBidi" w:cstheme="majorBidi"/>
          <w:sz w:val="28"/>
          <w:szCs w:val="28"/>
          <w:rtl/>
          <w:lang w:bidi="ar-IQ"/>
        </w:rPr>
        <w:t xml:space="preserve">إن العمل القضائي الذي يقوم به القاضي عند فحصه للنزاع المعروض أمامه، ومن أجل الفصل فيه ينبغي أن يتأسس على أبعاد ــــــ تتناسب والواقعة المنظورة ــــــ من شأنها أن توصله في نهاية المآل إلى البت في النزاع، وينبجس ذلك من منطوق الحكم، وأياً كان البعد المراد </w:t>
      </w:r>
      <w:proofErr w:type="spellStart"/>
      <w:r w:rsidRPr="00E4509D">
        <w:rPr>
          <w:rFonts w:asciiTheme="majorBidi" w:eastAsia="Times New Roman" w:hAnsiTheme="majorBidi" w:cstheme="majorBidi"/>
          <w:sz w:val="28"/>
          <w:szCs w:val="28"/>
          <w:rtl/>
          <w:lang w:bidi="ar-IQ"/>
        </w:rPr>
        <w:t>إستخدامه</w:t>
      </w:r>
      <w:proofErr w:type="spellEnd"/>
      <w:r w:rsidRPr="00E4509D">
        <w:rPr>
          <w:rFonts w:asciiTheme="majorBidi" w:eastAsia="Times New Roman" w:hAnsiTheme="majorBidi" w:cstheme="majorBidi"/>
          <w:sz w:val="28"/>
          <w:szCs w:val="28"/>
          <w:rtl/>
          <w:lang w:bidi="ar-IQ"/>
        </w:rPr>
        <w:t xml:space="preserve"> في الدعوى </w:t>
      </w:r>
      <w:proofErr w:type="spellStart"/>
      <w:r w:rsidRPr="00E4509D">
        <w:rPr>
          <w:rFonts w:asciiTheme="majorBidi" w:eastAsia="Times New Roman" w:hAnsiTheme="majorBidi" w:cstheme="majorBidi"/>
          <w:sz w:val="28"/>
          <w:szCs w:val="28"/>
          <w:rtl/>
          <w:lang w:bidi="ar-IQ"/>
        </w:rPr>
        <w:t>تدخلياً</w:t>
      </w:r>
      <w:proofErr w:type="spellEnd"/>
      <w:r w:rsidRPr="00E4509D">
        <w:rPr>
          <w:rFonts w:asciiTheme="majorBidi" w:eastAsia="Times New Roman" w:hAnsiTheme="majorBidi" w:cstheme="majorBidi"/>
          <w:sz w:val="28"/>
          <w:szCs w:val="28"/>
          <w:rtl/>
          <w:lang w:bidi="ar-IQ"/>
        </w:rPr>
        <w:t xml:space="preserve"> أم حيادياً، لزاماً أن يكون متفقاً مع مقتضيات العدل وإحقاق الحق. </w:t>
      </w:r>
    </w:p>
    <w:p w:rsidR="00E4509D" w:rsidRPr="00E4509D" w:rsidRDefault="00E4509D" w:rsidP="001A5701">
      <w:pPr>
        <w:tabs>
          <w:tab w:val="right" w:pos="238"/>
        </w:tabs>
        <w:spacing w:after="0" w:line="240" w:lineRule="auto"/>
        <w:ind w:left="44"/>
        <w:jc w:val="both"/>
        <w:rPr>
          <w:rFonts w:asciiTheme="majorBidi" w:eastAsia="Times New Roman" w:hAnsiTheme="majorBidi" w:cstheme="majorBidi"/>
          <w:sz w:val="28"/>
          <w:szCs w:val="28"/>
          <w:rtl/>
          <w:lang w:bidi="ar-QA"/>
        </w:rPr>
      </w:pPr>
      <w:r w:rsidRPr="00E4509D">
        <w:rPr>
          <w:rFonts w:asciiTheme="majorBidi" w:eastAsia="Calibri" w:hAnsiTheme="majorBidi" w:cstheme="majorBidi"/>
          <w:sz w:val="28"/>
          <w:szCs w:val="28"/>
          <w:rtl/>
          <w:lang w:bidi="ar-QA"/>
        </w:rPr>
        <w:t xml:space="preserve">       </w:t>
      </w:r>
      <w:r w:rsidRPr="00E4509D">
        <w:rPr>
          <w:rFonts w:asciiTheme="majorBidi" w:eastAsia="Times New Roman" w:hAnsiTheme="majorBidi" w:cstheme="majorBidi"/>
          <w:sz w:val="28"/>
          <w:szCs w:val="28"/>
          <w:rtl/>
          <w:lang w:bidi="ar-QA"/>
        </w:rPr>
        <w:t xml:space="preserve">وتأسيساً على ما تقدم سيتم تسليط الضوء على موضوع أبعاد السلوك القضائي لمجلس الدولة الفرنسي، بعد تقسيمه إلى مطلبين مستقلين، سنتناول في الأول البعد </w:t>
      </w:r>
      <w:proofErr w:type="spellStart"/>
      <w:r w:rsidRPr="00E4509D">
        <w:rPr>
          <w:rFonts w:asciiTheme="majorBidi" w:eastAsia="Times New Roman" w:hAnsiTheme="majorBidi" w:cstheme="majorBidi"/>
          <w:sz w:val="28"/>
          <w:szCs w:val="28"/>
          <w:rtl/>
          <w:lang w:bidi="ar-QA"/>
        </w:rPr>
        <w:t>التدخلي</w:t>
      </w:r>
      <w:proofErr w:type="spellEnd"/>
      <w:r w:rsidRPr="00E4509D">
        <w:rPr>
          <w:rFonts w:asciiTheme="majorBidi" w:eastAsia="Times New Roman" w:hAnsiTheme="majorBidi" w:cstheme="majorBidi"/>
          <w:sz w:val="28"/>
          <w:szCs w:val="28"/>
          <w:rtl/>
          <w:lang w:bidi="ar-QA"/>
        </w:rPr>
        <w:t xml:space="preserve"> للسلوك المذكور، بينما سيتم تضمين الثاني البعد الحيادي للسلوك نفسه.</w:t>
      </w:r>
    </w:p>
    <w:p w:rsidR="00E4509D" w:rsidRPr="00E4509D" w:rsidRDefault="00E4509D" w:rsidP="001A5701">
      <w:pPr>
        <w:tabs>
          <w:tab w:val="right" w:pos="238"/>
        </w:tabs>
        <w:spacing w:after="0" w:line="240" w:lineRule="auto"/>
        <w:ind w:left="44"/>
        <w:jc w:val="center"/>
        <w:rPr>
          <w:rFonts w:asciiTheme="majorBidi" w:eastAsia="Times New Roman" w:hAnsiTheme="majorBidi" w:cstheme="majorBidi"/>
          <w:b/>
          <w:bCs/>
          <w:sz w:val="28"/>
          <w:szCs w:val="28"/>
          <w:rtl/>
          <w:lang w:bidi="ar-IQ"/>
        </w:rPr>
      </w:pPr>
      <w:r w:rsidRPr="00E4509D">
        <w:rPr>
          <w:rFonts w:asciiTheme="majorBidi" w:eastAsia="Times New Roman" w:hAnsiTheme="majorBidi" w:cstheme="majorBidi"/>
          <w:b/>
          <w:bCs/>
          <w:sz w:val="28"/>
          <w:szCs w:val="28"/>
          <w:rtl/>
          <w:lang w:bidi="ar-IQ"/>
        </w:rPr>
        <w:t>المطلب الأول</w:t>
      </w:r>
    </w:p>
    <w:p w:rsidR="00E4509D" w:rsidRPr="00E4509D" w:rsidRDefault="00E4509D" w:rsidP="001A5701">
      <w:pPr>
        <w:tabs>
          <w:tab w:val="right" w:pos="238"/>
        </w:tabs>
        <w:spacing w:after="0" w:line="240" w:lineRule="auto"/>
        <w:ind w:left="44"/>
        <w:jc w:val="center"/>
        <w:rPr>
          <w:rFonts w:asciiTheme="majorBidi" w:eastAsia="Times New Roman" w:hAnsiTheme="majorBidi" w:cstheme="majorBidi"/>
          <w:b/>
          <w:bCs/>
          <w:sz w:val="28"/>
          <w:szCs w:val="28"/>
          <w:rtl/>
          <w:lang w:bidi="ar-IQ"/>
        </w:rPr>
      </w:pPr>
      <w:r w:rsidRPr="00E4509D">
        <w:rPr>
          <w:rFonts w:asciiTheme="majorBidi" w:eastAsia="Times New Roman" w:hAnsiTheme="majorBidi" w:cstheme="majorBidi"/>
          <w:b/>
          <w:bCs/>
          <w:sz w:val="28"/>
          <w:szCs w:val="28"/>
          <w:rtl/>
          <w:lang w:bidi="ar-IQ"/>
        </w:rPr>
        <w:t xml:space="preserve">البعد </w:t>
      </w:r>
      <w:proofErr w:type="spellStart"/>
      <w:r w:rsidRPr="00E4509D">
        <w:rPr>
          <w:rFonts w:asciiTheme="majorBidi" w:eastAsia="Times New Roman" w:hAnsiTheme="majorBidi" w:cstheme="majorBidi"/>
          <w:b/>
          <w:bCs/>
          <w:sz w:val="28"/>
          <w:szCs w:val="28"/>
          <w:rtl/>
          <w:lang w:bidi="ar-IQ"/>
        </w:rPr>
        <w:t>التدخلي</w:t>
      </w:r>
      <w:proofErr w:type="spellEnd"/>
      <w:r w:rsidRPr="00E4509D">
        <w:rPr>
          <w:rFonts w:asciiTheme="majorBidi" w:eastAsia="Times New Roman" w:hAnsiTheme="majorBidi" w:cstheme="majorBidi"/>
          <w:b/>
          <w:bCs/>
          <w:sz w:val="28"/>
          <w:szCs w:val="28"/>
          <w:rtl/>
          <w:lang w:bidi="ar-IQ"/>
        </w:rPr>
        <w:t xml:space="preserve"> للسلوك القضائي</w:t>
      </w:r>
    </w:p>
    <w:p w:rsidR="00E4509D" w:rsidRPr="00E4509D" w:rsidRDefault="00E4509D" w:rsidP="001A5701">
      <w:pPr>
        <w:tabs>
          <w:tab w:val="right" w:pos="238"/>
        </w:tabs>
        <w:spacing w:after="0" w:line="240" w:lineRule="auto"/>
        <w:ind w:left="44"/>
        <w:jc w:val="both"/>
        <w:rPr>
          <w:rFonts w:asciiTheme="majorBidi" w:hAnsiTheme="majorBidi" w:cstheme="majorBidi"/>
          <w:sz w:val="28"/>
          <w:szCs w:val="28"/>
          <w:rtl/>
        </w:rPr>
      </w:pPr>
      <w:r w:rsidRPr="00E4509D">
        <w:rPr>
          <w:rFonts w:asciiTheme="majorBidi" w:eastAsia="Calibri" w:hAnsiTheme="majorBidi" w:cstheme="majorBidi"/>
          <w:sz w:val="28"/>
          <w:szCs w:val="28"/>
          <w:rtl/>
          <w:lang w:bidi="ar-QA"/>
        </w:rPr>
        <w:t xml:space="preserve">       </w:t>
      </w:r>
      <w:r w:rsidRPr="00E4509D">
        <w:rPr>
          <w:rFonts w:asciiTheme="majorBidi" w:hAnsiTheme="majorBidi" w:cstheme="majorBidi"/>
          <w:sz w:val="28"/>
          <w:szCs w:val="28"/>
          <w:rtl/>
        </w:rPr>
        <w:t xml:space="preserve">من المعلوم إن دور القاضي في مجلس الدولة الفرنسي لا </w:t>
      </w:r>
      <w:proofErr w:type="spellStart"/>
      <w:r w:rsidRPr="00E4509D">
        <w:rPr>
          <w:rFonts w:asciiTheme="majorBidi" w:hAnsiTheme="majorBidi" w:cstheme="majorBidi"/>
          <w:sz w:val="28"/>
          <w:szCs w:val="28"/>
          <w:rtl/>
        </w:rPr>
        <w:t>یقتصر</w:t>
      </w:r>
      <w:proofErr w:type="spellEnd"/>
      <w:r w:rsidRPr="00E4509D">
        <w:rPr>
          <w:rFonts w:asciiTheme="majorBidi" w:hAnsiTheme="majorBidi" w:cstheme="majorBidi"/>
          <w:sz w:val="28"/>
          <w:szCs w:val="28"/>
          <w:rtl/>
        </w:rPr>
        <w:t xml:space="preserve"> في التحقق من </w:t>
      </w:r>
      <w:proofErr w:type="spellStart"/>
      <w:r w:rsidRPr="00E4509D">
        <w:rPr>
          <w:rFonts w:asciiTheme="majorBidi" w:hAnsiTheme="majorBidi" w:cstheme="majorBidi"/>
          <w:sz w:val="28"/>
          <w:szCs w:val="28"/>
          <w:rtl/>
        </w:rPr>
        <w:t>مشروعیة</w:t>
      </w:r>
      <w:proofErr w:type="spellEnd"/>
      <w:r w:rsidRPr="00E4509D">
        <w:rPr>
          <w:rFonts w:asciiTheme="majorBidi" w:hAnsiTheme="majorBidi" w:cstheme="majorBidi"/>
          <w:sz w:val="28"/>
          <w:szCs w:val="28"/>
          <w:rtl/>
        </w:rPr>
        <w:t xml:space="preserve"> القرار المطعون </w:t>
      </w:r>
      <w:proofErr w:type="spellStart"/>
      <w:r w:rsidRPr="00E4509D">
        <w:rPr>
          <w:rFonts w:asciiTheme="majorBidi" w:hAnsiTheme="majorBidi" w:cstheme="majorBidi"/>
          <w:sz w:val="28"/>
          <w:szCs w:val="28"/>
          <w:rtl/>
        </w:rPr>
        <w:t>فیه</w:t>
      </w:r>
      <w:proofErr w:type="spellEnd"/>
      <w:r w:rsidRPr="00E4509D">
        <w:rPr>
          <w:rFonts w:asciiTheme="majorBidi" w:hAnsiTheme="majorBidi" w:cstheme="majorBidi"/>
          <w:sz w:val="28"/>
          <w:szCs w:val="28"/>
          <w:rtl/>
        </w:rPr>
        <w:t xml:space="preserve"> فقط ومن ثم الحكم بإلغائه لعدم </w:t>
      </w:r>
      <w:proofErr w:type="spellStart"/>
      <w:r w:rsidRPr="00E4509D">
        <w:rPr>
          <w:rFonts w:asciiTheme="majorBidi" w:hAnsiTheme="majorBidi" w:cstheme="majorBidi"/>
          <w:sz w:val="28"/>
          <w:szCs w:val="28"/>
          <w:rtl/>
        </w:rPr>
        <w:t>مشروعیته</w:t>
      </w:r>
      <w:proofErr w:type="spellEnd"/>
      <w:r w:rsidRPr="00E4509D">
        <w:rPr>
          <w:rFonts w:asciiTheme="majorBidi" w:hAnsiTheme="majorBidi" w:cstheme="majorBidi"/>
          <w:sz w:val="28"/>
          <w:szCs w:val="28"/>
          <w:rtl/>
        </w:rPr>
        <w:t xml:space="preserve">، بل قد يتعدى ذلك ليكون له </w:t>
      </w:r>
      <w:proofErr w:type="spellStart"/>
      <w:r w:rsidRPr="00E4509D">
        <w:rPr>
          <w:rFonts w:asciiTheme="majorBidi" w:hAnsiTheme="majorBidi" w:cstheme="majorBidi"/>
          <w:sz w:val="28"/>
          <w:szCs w:val="28"/>
          <w:rtl/>
        </w:rPr>
        <w:t>تأثیراً</w:t>
      </w:r>
      <w:proofErr w:type="spellEnd"/>
      <w:r w:rsidRPr="00E4509D">
        <w:rPr>
          <w:rFonts w:asciiTheme="majorBidi" w:hAnsiTheme="majorBidi" w:cstheme="majorBidi"/>
          <w:sz w:val="28"/>
          <w:szCs w:val="28"/>
          <w:rtl/>
        </w:rPr>
        <w:t xml:space="preserve"> </w:t>
      </w:r>
      <w:proofErr w:type="spellStart"/>
      <w:r w:rsidRPr="00E4509D">
        <w:rPr>
          <w:rFonts w:asciiTheme="majorBidi" w:hAnsiTheme="majorBidi" w:cstheme="majorBidi"/>
          <w:sz w:val="28"/>
          <w:szCs w:val="28"/>
          <w:rtl/>
        </w:rPr>
        <w:t>أدبیاً</w:t>
      </w:r>
      <w:proofErr w:type="spellEnd"/>
      <w:r w:rsidRPr="00E4509D">
        <w:rPr>
          <w:rFonts w:asciiTheme="majorBidi" w:hAnsiTheme="majorBidi" w:cstheme="majorBidi"/>
          <w:sz w:val="28"/>
          <w:szCs w:val="28"/>
          <w:rtl/>
        </w:rPr>
        <w:t xml:space="preserve"> </w:t>
      </w:r>
      <w:proofErr w:type="spellStart"/>
      <w:r w:rsidRPr="00E4509D">
        <w:rPr>
          <w:rFonts w:asciiTheme="majorBidi" w:hAnsiTheme="majorBidi" w:cstheme="majorBidi"/>
          <w:sz w:val="28"/>
          <w:szCs w:val="28"/>
          <w:rtl/>
        </w:rPr>
        <w:t>ومعنویاً</w:t>
      </w:r>
      <w:proofErr w:type="spellEnd"/>
      <w:r w:rsidRPr="00E4509D">
        <w:rPr>
          <w:rFonts w:asciiTheme="majorBidi" w:hAnsiTheme="majorBidi" w:cstheme="majorBidi"/>
          <w:sz w:val="28"/>
          <w:szCs w:val="28"/>
          <w:rtl/>
        </w:rPr>
        <w:t xml:space="preserve"> فيما </w:t>
      </w:r>
      <w:proofErr w:type="spellStart"/>
      <w:r w:rsidRPr="00E4509D">
        <w:rPr>
          <w:rFonts w:asciiTheme="majorBidi" w:hAnsiTheme="majorBidi" w:cstheme="majorBidi"/>
          <w:sz w:val="28"/>
          <w:szCs w:val="28"/>
          <w:rtl/>
        </w:rPr>
        <w:t>یصدره</w:t>
      </w:r>
      <w:proofErr w:type="spellEnd"/>
      <w:r w:rsidRPr="00E4509D">
        <w:rPr>
          <w:rFonts w:asciiTheme="majorBidi" w:hAnsiTheme="majorBidi" w:cstheme="majorBidi"/>
          <w:sz w:val="28"/>
          <w:szCs w:val="28"/>
          <w:rtl/>
        </w:rPr>
        <w:t xml:space="preserve"> من أحكام على عمل الإدارة في المستقبل، وذلك من خلال ما يُمارسه من دور توجيهي ارشادي مبتغياً جعل الإدارة دائماً وأبداً تسير على جادة الصواب، وقد يصل به الأمر إلى أبعد من ذلك فيُزاول فضلاً عن دوره القضائي دوراُ إدارياً، واضعاً نفسه محل الإدارة، فيقضي ويُدير في آنٍ واحد.  </w:t>
      </w:r>
    </w:p>
    <w:p w:rsidR="00E4509D" w:rsidRPr="00E4509D" w:rsidRDefault="00E4509D" w:rsidP="001A5701">
      <w:pPr>
        <w:tabs>
          <w:tab w:val="right" w:pos="238"/>
        </w:tabs>
        <w:spacing w:after="0" w:line="240" w:lineRule="auto"/>
        <w:ind w:left="44"/>
        <w:jc w:val="both"/>
        <w:rPr>
          <w:rFonts w:asciiTheme="majorBidi" w:eastAsia="Calibri" w:hAnsiTheme="majorBidi" w:cstheme="majorBidi"/>
          <w:sz w:val="28"/>
          <w:szCs w:val="28"/>
          <w:rtl/>
          <w:lang w:bidi="ar-QA"/>
        </w:rPr>
      </w:pPr>
      <w:r w:rsidRPr="00E4509D">
        <w:rPr>
          <w:rFonts w:asciiTheme="majorBidi" w:eastAsia="Calibri" w:hAnsiTheme="majorBidi" w:cstheme="majorBidi"/>
          <w:sz w:val="28"/>
          <w:szCs w:val="28"/>
          <w:rtl/>
          <w:lang w:bidi="ar-QA"/>
        </w:rPr>
        <w:t xml:space="preserve">       عليه ونظراً لما تقدم سيًصار إلى دراسة البعد </w:t>
      </w:r>
      <w:proofErr w:type="spellStart"/>
      <w:r w:rsidRPr="00E4509D">
        <w:rPr>
          <w:rFonts w:asciiTheme="majorBidi" w:eastAsia="Calibri" w:hAnsiTheme="majorBidi" w:cstheme="majorBidi"/>
          <w:sz w:val="28"/>
          <w:szCs w:val="28"/>
          <w:rtl/>
          <w:lang w:bidi="ar-QA"/>
        </w:rPr>
        <w:t>التدخلي</w:t>
      </w:r>
      <w:proofErr w:type="spellEnd"/>
      <w:r w:rsidRPr="00E4509D">
        <w:rPr>
          <w:rFonts w:asciiTheme="majorBidi" w:eastAsia="Calibri" w:hAnsiTheme="majorBidi" w:cstheme="majorBidi"/>
          <w:sz w:val="28"/>
          <w:szCs w:val="28"/>
          <w:rtl/>
          <w:lang w:bidi="ar-QA"/>
        </w:rPr>
        <w:t xml:space="preserve"> للسلوك القضائي من خلال فرعين أساسيين، فأما الفرع الأول فسيتم التطرق فيه إلى السلوك القضائي التوجيهي، بينما سيتناول الفرع الثاني السلوك القضائي </w:t>
      </w:r>
      <w:proofErr w:type="spellStart"/>
      <w:r w:rsidRPr="00E4509D">
        <w:rPr>
          <w:rFonts w:asciiTheme="majorBidi" w:eastAsia="Calibri" w:hAnsiTheme="majorBidi" w:cstheme="majorBidi"/>
          <w:sz w:val="28"/>
          <w:szCs w:val="28"/>
          <w:rtl/>
          <w:lang w:bidi="ar-QA"/>
        </w:rPr>
        <w:t>الإحلالي</w:t>
      </w:r>
      <w:proofErr w:type="spellEnd"/>
      <w:r w:rsidRPr="00E4509D">
        <w:rPr>
          <w:rFonts w:asciiTheme="majorBidi" w:eastAsia="Calibri" w:hAnsiTheme="majorBidi" w:cstheme="majorBidi"/>
          <w:sz w:val="28"/>
          <w:szCs w:val="28"/>
          <w:rtl/>
          <w:lang w:bidi="ar-QA"/>
        </w:rPr>
        <w:t xml:space="preserve">.     </w:t>
      </w:r>
    </w:p>
    <w:p w:rsidR="00E4509D" w:rsidRPr="00E4509D" w:rsidRDefault="00E4509D" w:rsidP="001A5701">
      <w:pPr>
        <w:tabs>
          <w:tab w:val="right" w:pos="238"/>
        </w:tabs>
        <w:spacing w:after="0" w:line="240" w:lineRule="auto"/>
        <w:ind w:left="44"/>
        <w:jc w:val="center"/>
        <w:rPr>
          <w:rFonts w:asciiTheme="majorBidi" w:eastAsia="Times New Roman" w:hAnsiTheme="majorBidi" w:cstheme="majorBidi"/>
          <w:b/>
          <w:bCs/>
          <w:sz w:val="28"/>
          <w:szCs w:val="28"/>
          <w:rtl/>
          <w:lang w:bidi="ar-IQ"/>
        </w:rPr>
      </w:pPr>
      <w:r w:rsidRPr="00E4509D">
        <w:rPr>
          <w:rFonts w:asciiTheme="majorBidi" w:eastAsia="Times New Roman" w:hAnsiTheme="majorBidi" w:cstheme="majorBidi"/>
          <w:b/>
          <w:bCs/>
          <w:sz w:val="28"/>
          <w:szCs w:val="28"/>
          <w:rtl/>
          <w:lang w:bidi="ar-IQ"/>
        </w:rPr>
        <w:t>الفرع الأول</w:t>
      </w:r>
    </w:p>
    <w:p w:rsidR="00E4509D" w:rsidRPr="00E4509D" w:rsidRDefault="00E4509D" w:rsidP="001A5701">
      <w:pPr>
        <w:tabs>
          <w:tab w:val="right" w:pos="238"/>
        </w:tabs>
        <w:spacing w:after="0" w:line="240" w:lineRule="auto"/>
        <w:ind w:left="44"/>
        <w:jc w:val="center"/>
        <w:rPr>
          <w:rFonts w:asciiTheme="majorBidi" w:eastAsia="Times New Roman" w:hAnsiTheme="majorBidi" w:cstheme="majorBidi"/>
          <w:b/>
          <w:bCs/>
          <w:sz w:val="28"/>
          <w:szCs w:val="28"/>
          <w:rtl/>
          <w:lang w:bidi="ar-IQ"/>
        </w:rPr>
      </w:pPr>
      <w:r w:rsidRPr="00E4509D">
        <w:rPr>
          <w:rFonts w:asciiTheme="majorBidi" w:eastAsia="Calibri" w:hAnsiTheme="majorBidi" w:cstheme="majorBidi"/>
          <w:b/>
          <w:bCs/>
          <w:sz w:val="28"/>
          <w:szCs w:val="28"/>
          <w:rtl/>
          <w:lang w:bidi="ar-IQ"/>
        </w:rPr>
        <w:t>السلوك القضائي</w:t>
      </w:r>
      <w:r w:rsidRPr="00E4509D">
        <w:rPr>
          <w:rFonts w:asciiTheme="majorBidi" w:eastAsia="Calibri" w:hAnsiTheme="majorBidi" w:cstheme="majorBidi"/>
          <w:b/>
          <w:bCs/>
          <w:sz w:val="28"/>
          <w:szCs w:val="28"/>
          <w:rtl/>
          <w:lang w:bidi="ar-QA"/>
        </w:rPr>
        <w:t xml:space="preserve"> التوجيهي</w:t>
      </w:r>
    </w:p>
    <w:p w:rsidR="00E4509D" w:rsidRDefault="00E4509D" w:rsidP="00AF2872">
      <w:pPr>
        <w:spacing w:after="0" w:line="240" w:lineRule="auto"/>
        <w:ind w:left="44"/>
        <w:jc w:val="both"/>
        <w:rPr>
          <w:rFonts w:asciiTheme="majorBidi" w:hAnsiTheme="majorBidi" w:cstheme="majorBidi" w:hint="cs"/>
          <w:sz w:val="28"/>
          <w:szCs w:val="28"/>
          <w:rtl/>
          <w:lang w:bidi="ar-IQ"/>
        </w:rPr>
      </w:pPr>
      <w:r w:rsidRPr="00E4509D">
        <w:rPr>
          <w:rFonts w:asciiTheme="majorBidi" w:eastAsia="Calibri" w:hAnsiTheme="majorBidi" w:cstheme="majorBidi"/>
          <w:sz w:val="28"/>
          <w:szCs w:val="28"/>
          <w:rtl/>
          <w:lang w:bidi="ar-QA"/>
        </w:rPr>
        <w:t xml:space="preserve">       </w:t>
      </w:r>
      <w:r w:rsidRPr="00E4509D">
        <w:rPr>
          <w:rFonts w:asciiTheme="majorBidi" w:hAnsiTheme="majorBidi" w:cstheme="majorBidi"/>
          <w:sz w:val="28"/>
          <w:szCs w:val="28"/>
          <w:rtl/>
        </w:rPr>
        <w:t>إن السلوك القضائي التوجيهي</w:t>
      </w:r>
      <w:r w:rsidRPr="00E4509D">
        <w:rPr>
          <w:rFonts w:asciiTheme="majorBidi" w:hAnsiTheme="majorBidi" w:cstheme="majorBidi"/>
          <w:sz w:val="28"/>
          <w:szCs w:val="28"/>
          <w:rtl/>
          <w:lang w:bidi="ar-IQ"/>
        </w:rPr>
        <w:t xml:space="preserve"> لمجلس الدولة الفرنسي</w:t>
      </w:r>
      <w:r w:rsidRPr="00E4509D">
        <w:rPr>
          <w:rFonts w:asciiTheme="majorBidi" w:hAnsiTheme="majorBidi" w:cstheme="majorBidi"/>
          <w:sz w:val="28"/>
          <w:szCs w:val="28"/>
          <w:rtl/>
        </w:rPr>
        <w:t xml:space="preserve"> يظهر إلى حيز الوجود في صورتين أساسيتين، ففي الصورة الأولى (النصح والإرشاد)، يُمارس دور الناصح والمرشد لعمل الإدارة في المسار </w:t>
      </w:r>
      <w:proofErr w:type="spellStart"/>
      <w:r w:rsidRPr="00E4509D">
        <w:rPr>
          <w:rFonts w:asciiTheme="majorBidi" w:hAnsiTheme="majorBidi" w:cstheme="majorBidi"/>
          <w:sz w:val="28"/>
          <w:szCs w:val="28"/>
          <w:rtl/>
        </w:rPr>
        <w:t>الصحیح</w:t>
      </w:r>
      <w:proofErr w:type="spellEnd"/>
      <w:r w:rsidRPr="00E4509D">
        <w:rPr>
          <w:rFonts w:asciiTheme="majorBidi" w:hAnsiTheme="majorBidi" w:cstheme="majorBidi"/>
          <w:sz w:val="28"/>
          <w:szCs w:val="28"/>
          <w:rtl/>
        </w:rPr>
        <w:t xml:space="preserve">، إذ من خلال </w:t>
      </w:r>
      <w:proofErr w:type="spellStart"/>
      <w:r w:rsidRPr="00E4509D">
        <w:rPr>
          <w:rFonts w:asciiTheme="majorBidi" w:hAnsiTheme="majorBidi" w:cstheme="majorBidi"/>
          <w:sz w:val="28"/>
          <w:szCs w:val="28"/>
          <w:rtl/>
        </w:rPr>
        <w:t>ایراد</w:t>
      </w:r>
      <w:proofErr w:type="spellEnd"/>
      <w:r w:rsidRPr="00E4509D">
        <w:rPr>
          <w:rFonts w:asciiTheme="majorBidi" w:hAnsiTheme="majorBidi" w:cstheme="majorBidi"/>
          <w:sz w:val="28"/>
          <w:szCs w:val="28"/>
          <w:rtl/>
        </w:rPr>
        <w:t xml:space="preserve"> </w:t>
      </w:r>
      <w:proofErr w:type="spellStart"/>
      <w:r w:rsidRPr="00E4509D">
        <w:rPr>
          <w:rFonts w:asciiTheme="majorBidi" w:hAnsiTheme="majorBidi" w:cstheme="majorBidi"/>
          <w:sz w:val="28"/>
          <w:szCs w:val="28"/>
          <w:rtl/>
        </w:rPr>
        <w:t>الحیثیات</w:t>
      </w:r>
      <w:proofErr w:type="spellEnd"/>
      <w:r w:rsidRPr="00E4509D">
        <w:rPr>
          <w:rFonts w:asciiTheme="majorBidi" w:hAnsiTheme="majorBidi" w:cstheme="majorBidi"/>
          <w:sz w:val="28"/>
          <w:szCs w:val="28"/>
          <w:rtl/>
        </w:rPr>
        <w:t xml:space="preserve"> </w:t>
      </w:r>
      <w:proofErr w:type="spellStart"/>
      <w:r w:rsidRPr="00E4509D">
        <w:rPr>
          <w:rFonts w:asciiTheme="majorBidi" w:hAnsiTheme="majorBidi" w:cstheme="majorBidi"/>
          <w:sz w:val="28"/>
          <w:szCs w:val="28"/>
          <w:rtl/>
        </w:rPr>
        <w:t>یحاول</w:t>
      </w:r>
      <w:proofErr w:type="spellEnd"/>
      <w:r w:rsidRPr="00E4509D">
        <w:rPr>
          <w:rFonts w:asciiTheme="majorBidi" w:hAnsiTheme="majorBidi" w:cstheme="majorBidi"/>
          <w:sz w:val="28"/>
          <w:szCs w:val="28"/>
          <w:rtl/>
        </w:rPr>
        <w:t xml:space="preserve"> القاضي </w:t>
      </w:r>
      <w:proofErr w:type="spellStart"/>
      <w:r w:rsidRPr="00E4509D">
        <w:rPr>
          <w:rFonts w:asciiTheme="majorBidi" w:hAnsiTheme="majorBidi" w:cstheme="majorBidi"/>
          <w:sz w:val="28"/>
          <w:szCs w:val="28"/>
          <w:rtl/>
        </w:rPr>
        <w:t>أحیاناً</w:t>
      </w:r>
      <w:proofErr w:type="spellEnd"/>
      <w:r w:rsidRPr="00E4509D">
        <w:rPr>
          <w:rFonts w:asciiTheme="majorBidi" w:hAnsiTheme="majorBidi" w:cstheme="majorBidi"/>
          <w:sz w:val="28"/>
          <w:szCs w:val="28"/>
          <w:rtl/>
        </w:rPr>
        <w:t xml:space="preserve"> أن </w:t>
      </w:r>
      <w:proofErr w:type="spellStart"/>
      <w:r w:rsidRPr="00E4509D">
        <w:rPr>
          <w:rFonts w:asciiTheme="majorBidi" w:hAnsiTheme="majorBidi" w:cstheme="majorBidi"/>
          <w:sz w:val="28"/>
          <w:szCs w:val="28"/>
          <w:rtl/>
        </w:rPr>
        <w:t>یوجه</w:t>
      </w:r>
      <w:proofErr w:type="spellEnd"/>
      <w:r w:rsidRPr="00E4509D">
        <w:rPr>
          <w:rFonts w:asciiTheme="majorBidi" w:hAnsiTheme="majorBidi" w:cstheme="majorBidi"/>
          <w:sz w:val="28"/>
          <w:szCs w:val="28"/>
          <w:rtl/>
        </w:rPr>
        <w:t xml:space="preserve"> الإدارة بإتباع </w:t>
      </w:r>
      <w:proofErr w:type="spellStart"/>
      <w:r w:rsidRPr="00E4509D">
        <w:rPr>
          <w:rFonts w:asciiTheme="majorBidi" w:hAnsiTheme="majorBidi" w:cstheme="majorBidi"/>
          <w:sz w:val="28"/>
          <w:szCs w:val="28"/>
          <w:rtl/>
        </w:rPr>
        <w:t>الطریق</w:t>
      </w:r>
      <w:proofErr w:type="spellEnd"/>
      <w:r w:rsidRPr="00E4509D">
        <w:rPr>
          <w:rFonts w:asciiTheme="majorBidi" w:hAnsiTheme="majorBidi" w:cstheme="majorBidi"/>
          <w:sz w:val="28"/>
          <w:szCs w:val="28"/>
          <w:rtl/>
        </w:rPr>
        <w:t xml:space="preserve"> القانوني </w:t>
      </w:r>
      <w:proofErr w:type="spellStart"/>
      <w:r w:rsidRPr="00E4509D">
        <w:rPr>
          <w:rFonts w:asciiTheme="majorBidi" w:hAnsiTheme="majorBidi" w:cstheme="majorBidi"/>
          <w:sz w:val="28"/>
          <w:szCs w:val="28"/>
          <w:rtl/>
        </w:rPr>
        <w:t>السلیم</w:t>
      </w:r>
      <w:proofErr w:type="spellEnd"/>
      <w:r w:rsidRPr="00E4509D">
        <w:rPr>
          <w:rFonts w:asciiTheme="majorBidi" w:hAnsiTheme="majorBidi" w:cstheme="majorBidi"/>
          <w:sz w:val="28"/>
          <w:szCs w:val="28"/>
          <w:rtl/>
        </w:rPr>
        <w:t xml:space="preserve"> في معالجة الحالة المعروضة بدلاً من سلوك الإدارة </w:t>
      </w:r>
      <w:proofErr w:type="spellStart"/>
      <w:r w:rsidRPr="00E4509D">
        <w:rPr>
          <w:rFonts w:asciiTheme="majorBidi" w:hAnsiTheme="majorBidi" w:cstheme="majorBidi"/>
          <w:sz w:val="28"/>
          <w:szCs w:val="28"/>
          <w:rtl/>
        </w:rPr>
        <w:t>الطریق</w:t>
      </w:r>
      <w:proofErr w:type="spellEnd"/>
      <w:r w:rsidRPr="00E4509D">
        <w:rPr>
          <w:rFonts w:asciiTheme="majorBidi" w:hAnsiTheme="majorBidi" w:cstheme="majorBidi"/>
          <w:sz w:val="28"/>
          <w:szCs w:val="28"/>
          <w:rtl/>
        </w:rPr>
        <w:t xml:space="preserve"> </w:t>
      </w:r>
      <w:proofErr w:type="spellStart"/>
      <w:r w:rsidRPr="00E4509D">
        <w:rPr>
          <w:rFonts w:asciiTheme="majorBidi" w:hAnsiTheme="majorBidi" w:cstheme="majorBidi"/>
          <w:sz w:val="28"/>
          <w:szCs w:val="28"/>
          <w:rtl/>
        </w:rPr>
        <w:t>غیر</w:t>
      </w:r>
      <w:proofErr w:type="spellEnd"/>
      <w:r w:rsidRPr="00E4509D">
        <w:rPr>
          <w:rFonts w:asciiTheme="majorBidi" w:hAnsiTheme="majorBidi" w:cstheme="majorBidi"/>
          <w:sz w:val="28"/>
          <w:szCs w:val="28"/>
          <w:rtl/>
        </w:rPr>
        <w:t xml:space="preserve"> القانوني في معالجتها</w:t>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Times New Roman" w:hAnsiTheme="majorBidi" w:cstheme="majorBidi"/>
          <w:b/>
          <w:bCs/>
          <w:color w:val="000000"/>
          <w:sz w:val="28"/>
          <w:szCs w:val="28"/>
          <w:vertAlign w:val="superscript"/>
          <w:rtl/>
          <w:lang w:bidi="ar-IQ"/>
        </w:rPr>
        <w:endnoteReference w:id="30"/>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hAnsiTheme="majorBidi" w:cstheme="majorBidi"/>
          <w:sz w:val="28"/>
          <w:szCs w:val="28"/>
          <w:rtl/>
        </w:rPr>
        <w:t xml:space="preserve">. بينما تتناول الصورة الثانية (الأمر القضائي)، إذ أن سلطة قضاة </w:t>
      </w:r>
      <w:r w:rsidRPr="00E4509D">
        <w:rPr>
          <w:rFonts w:asciiTheme="majorBidi" w:hAnsiTheme="majorBidi" w:cstheme="majorBidi"/>
          <w:sz w:val="28"/>
          <w:szCs w:val="28"/>
          <w:rtl/>
          <w:lang w:bidi="ar-IQ"/>
        </w:rPr>
        <w:t xml:space="preserve">مجلس الدولة الفرنسي في توجيه أوامر للإدارة هي جزء من سلطتهم في الحكم، لأن وظيفة القاضي لا تقتصر على النطق بالحكم في الدعوى التي ينظرها، وإنما أيضاً له سلطة الأمر </w:t>
      </w:r>
      <w:proofErr w:type="spellStart"/>
      <w:r w:rsidRPr="00E4509D">
        <w:rPr>
          <w:rFonts w:asciiTheme="majorBidi" w:hAnsiTheme="majorBidi" w:cstheme="majorBidi"/>
          <w:sz w:val="28"/>
          <w:szCs w:val="28"/>
          <w:rtl/>
          <w:lang w:bidi="ar-IQ"/>
        </w:rPr>
        <w:t>بإتخاذ</w:t>
      </w:r>
      <w:proofErr w:type="spellEnd"/>
      <w:r w:rsidRPr="00E4509D">
        <w:rPr>
          <w:rFonts w:asciiTheme="majorBidi" w:hAnsiTheme="majorBidi" w:cstheme="majorBidi"/>
          <w:sz w:val="28"/>
          <w:szCs w:val="28"/>
          <w:rtl/>
          <w:lang w:bidi="ar-IQ"/>
        </w:rPr>
        <w:t xml:space="preserve"> جميع الإجراءات الضرورية لكي يأخذ هذا الحكم طريقه إلى التطبيق العملي، وتبعاً لذلك فهذه السلطة مكملة لسلطته في الحكم، فكل حكم يصدر عن القاضي الإداري هو بمثابة توجيه أمر للإدارة، حتى ولو لم يكن صريحاً فهو على الأقل أمر </w:t>
      </w:r>
      <w:proofErr w:type="spellStart"/>
      <w:r w:rsidRPr="00E4509D">
        <w:rPr>
          <w:rFonts w:asciiTheme="majorBidi" w:hAnsiTheme="majorBidi" w:cstheme="majorBidi"/>
          <w:sz w:val="28"/>
          <w:szCs w:val="28"/>
          <w:rtl/>
          <w:lang w:bidi="ar-IQ"/>
        </w:rPr>
        <w:t>بالإمتثال</w:t>
      </w:r>
      <w:proofErr w:type="spellEnd"/>
      <w:r w:rsidRPr="00E4509D">
        <w:rPr>
          <w:rFonts w:asciiTheme="majorBidi" w:hAnsiTheme="majorBidi" w:cstheme="majorBidi"/>
          <w:sz w:val="28"/>
          <w:szCs w:val="28"/>
          <w:rtl/>
          <w:lang w:bidi="ar-IQ"/>
        </w:rPr>
        <w:t xml:space="preserve"> لقوة الشيء المقضي به</w:t>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Times New Roman" w:hAnsiTheme="majorBidi" w:cstheme="majorBidi"/>
          <w:b/>
          <w:bCs/>
          <w:color w:val="000000"/>
          <w:sz w:val="28"/>
          <w:szCs w:val="28"/>
          <w:vertAlign w:val="superscript"/>
          <w:rtl/>
          <w:lang w:bidi="ar-IQ"/>
        </w:rPr>
        <w:endnoteReference w:id="31"/>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hAnsiTheme="majorBidi" w:cstheme="majorBidi"/>
          <w:sz w:val="28"/>
          <w:szCs w:val="28"/>
          <w:rtl/>
          <w:lang w:bidi="ar-IQ"/>
        </w:rPr>
        <w:t>.</w:t>
      </w:r>
      <w:r w:rsidRPr="00E4509D">
        <w:rPr>
          <w:rFonts w:asciiTheme="majorBidi" w:hAnsiTheme="majorBidi" w:cstheme="majorBidi"/>
          <w:sz w:val="28"/>
          <w:szCs w:val="28"/>
          <w:rtl/>
        </w:rPr>
        <w:t xml:space="preserve">ومن </w:t>
      </w:r>
      <w:proofErr w:type="spellStart"/>
      <w:r w:rsidRPr="00E4509D">
        <w:rPr>
          <w:rFonts w:asciiTheme="majorBidi" w:hAnsiTheme="majorBidi" w:cstheme="majorBidi"/>
          <w:sz w:val="28"/>
          <w:szCs w:val="28"/>
          <w:rtl/>
        </w:rPr>
        <w:t>مصاديق</w:t>
      </w:r>
      <w:proofErr w:type="spellEnd"/>
      <w:r w:rsidRPr="00E4509D">
        <w:rPr>
          <w:rFonts w:asciiTheme="majorBidi" w:hAnsiTheme="majorBidi" w:cstheme="majorBidi"/>
          <w:sz w:val="28"/>
          <w:szCs w:val="28"/>
          <w:rtl/>
        </w:rPr>
        <w:t xml:space="preserve"> سلوك القضاء التوجيهي، المباشرة منها، كالأوامر المتعلقة بتقديم المستندات وإجراء التحقيق الإداري وإبرام عقد ومنح ترخيص معين وإخلاء الأملاك العامة، وغير المباشرة، كالتلميح إلى كيفية التنفيذ والإيحاء إلى تشديد الرقابة في حالة عدم الامتثال، إضافةً إلى الأوامر المموهة المتعلقة بإلغاء القرارات السلبية أو الإلغاء مع التهديد بالعقوبات المالية من خلال تخيير الإدارة بين الالتزام بالشيء المقضي به أو الحكم بالتعويض جبراً للضرر الذي تسببت في حدوثه</w:t>
      </w:r>
      <w:r w:rsidRPr="00E4509D">
        <w:rPr>
          <w:rFonts w:asciiTheme="majorBidi" w:hAnsiTheme="majorBidi" w:cstheme="majorBidi"/>
          <w:b/>
          <w:bCs/>
          <w:sz w:val="28"/>
          <w:szCs w:val="28"/>
          <w:vertAlign w:val="superscript"/>
          <w:rtl/>
          <w:lang w:bidi="ar-IQ"/>
        </w:rPr>
        <w:t>(</w:t>
      </w:r>
      <w:r w:rsidRPr="00E4509D">
        <w:rPr>
          <w:rFonts w:asciiTheme="majorBidi" w:hAnsiTheme="majorBidi" w:cstheme="majorBidi"/>
          <w:b/>
          <w:bCs/>
          <w:sz w:val="28"/>
          <w:szCs w:val="28"/>
          <w:vertAlign w:val="superscript"/>
          <w:rtl/>
          <w:lang w:bidi="ar-IQ"/>
        </w:rPr>
        <w:endnoteReference w:id="32"/>
      </w:r>
      <w:r w:rsidRPr="00E4509D">
        <w:rPr>
          <w:rFonts w:asciiTheme="majorBidi" w:hAnsiTheme="majorBidi" w:cstheme="majorBidi"/>
          <w:b/>
          <w:bCs/>
          <w:sz w:val="28"/>
          <w:szCs w:val="28"/>
          <w:vertAlign w:val="superscript"/>
          <w:rtl/>
          <w:lang w:bidi="ar-IQ"/>
        </w:rPr>
        <w:t>)</w:t>
      </w:r>
      <w:r w:rsidRPr="00E4509D">
        <w:rPr>
          <w:rFonts w:asciiTheme="majorBidi" w:hAnsiTheme="majorBidi" w:cstheme="majorBidi"/>
          <w:sz w:val="28"/>
          <w:szCs w:val="28"/>
          <w:rtl/>
        </w:rPr>
        <w:t>.</w:t>
      </w:r>
    </w:p>
    <w:p w:rsidR="00AF2872" w:rsidRDefault="00AF2872" w:rsidP="00AF2872">
      <w:pPr>
        <w:spacing w:after="0" w:line="240" w:lineRule="auto"/>
        <w:ind w:left="44"/>
        <w:jc w:val="both"/>
        <w:rPr>
          <w:rFonts w:asciiTheme="majorBidi" w:hAnsiTheme="majorBidi" w:cstheme="majorBidi" w:hint="cs"/>
          <w:sz w:val="28"/>
          <w:szCs w:val="28"/>
          <w:rtl/>
          <w:lang w:bidi="ar-IQ"/>
        </w:rPr>
      </w:pPr>
    </w:p>
    <w:p w:rsidR="00AF2872" w:rsidRPr="00E4509D" w:rsidRDefault="00AF2872" w:rsidP="00AF2872">
      <w:pPr>
        <w:spacing w:after="0" w:line="240" w:lineRule="auto"/>
        <w:ind w:left="44"/>
        <w:jc w:val="both"/>
        <w:rPr>
          <w:rFonts w:asciiTheme="majorBidi" w:hAnsiTheme="majorBidi" w:cstheme="majorBidi"/>
          <w:sz w:val="28"/>
          <w:szCs w:val="28"/>
          <w:rtl/>
          <w:lang w:bidi="ar-IQ"/>
        </w:rPr>
      </w:pPr>
    </w:p>
    <w:p w:rsidR="00E4509D" w:rsidRPr="00E4509D" w:rsidRDefault="00E4509D" w:rsidP="00AF2872">
      <w:pPr>
        <w:spacing w:after="0" w:line="240" w:lineRule="auto"/>
        <w:ind w:left="44"/>
        <w:jc w:val="both"/>
        <w:rPr>
          <w:rFonts w:asciiTheme="majorBidi" w:eastAsia="Times New Roman" w:hAnsiTheme="majorBidi" w:cstheme="majorBidi"/>
          <w:sz w:val="28"/>
          <w:szCs w:val="28"/>
          <w:rtl/>
          <w:lang w:bidi="ar-IQ"/>
        </w:rPr>
      </w:pPr>
      <w:r w:rsidRPr="00E4509D">
        <w:rPr>
          <w:rFonts w:asciiTheme="majorBidi" w:eastAsia="Calibri" w:hAnsiTheme="majorBidi" w:cstheme="majorBidi"/>
          <w:sz w:val="28"/>
          <w:szCs w:val="28"/>
          <w:rtl/>
          <w:lang w:bidi="ar-QA"/>
        </w:rPr>
        <w:t xml:space="preserve">       </w:t>
      </w:r>
      <w:r w:rsidRPr="00E4509D">
        <w:rPr>
          <w:rFonts w:asciiTheme="majorBidi" w:hAnsiTheme="majorBidi" w:cstheme="majorBidi"/>
          <w:sz w:val="28"/>
          <w:szCs w:val="28"/>
          <w:rtl/>
          <w:lang w:bidi="ar-IQ"/>
        </w:rPr>
        <w:t>يُذكر أن انتهاج القضاء الإداري للسلوك التوجيهي، يجد أساسه في أن حظر توجيه الأوامر إلى الإدارة لا يستند إلى نص قانوني ملزم يفرض عليه ذلك، بل يجد سنده في التقييد الذاتي لبعض القضاة في مواجهة الإدارة</w:t>
      </w:r>
      <w:r w:rsidRPr="00E4509D">
        <w:rPr>
          <w:rFonts w:asciiTheme="majorBidi" w:hAnsiTheme="majorBidi" w:cstheme="majorBidi"/>
          <w:b/>
          <w:bCs/>
          <w:sz w:val="28"/>
          <w:szCs w:val="28"/>
          <w:vertAlign w:val="superscript"/>
          <w:rtl/>
          <w:lang w:bidi="ar-IQ"/>
        </w:rPr>
        <w:t>(</w:t>
      </w:r>
      <w:r w:rsidRPr="00E4509D">
        <w:rPr>
          <w:rFonts w:asciiTheme="majorBidi" w:hAnsiTheme="majorBidi" w:cstheme="majorBidi"/>
          <w:b/>
          <w:bCs/>
          <w:sz w:val="28"/>
          <w:szCs w:val="28"/>
          <w:vertAlign w:val="superscript"/>
          <w:rtl/>
          <w:lang w:bidi="ar-IQ"/>
        </w:rPr>
        <w:endnoteReference w:id="33"/>
      </w:r>
      <w:r w:rsidRPr="00E4509D">
        <w:rPr>
          <w:rFonts w:asciiTheme="majorBidi" w:hAnsiTheme="majorBidi" w:cstheme="majorBidi"/>
          <w:b/>
          <w:bCs/>
          <w:sz w:val="28"/>
          <w:szCs w:val="28"/>
          <w:vertAlign w:val="superscript"/>
          <w:rtl/>
          <w:lang w:bidi="ar-IQ"/>
        </w:rPr>
        <w:t>)</w:t>
      </w:r>
      <w:r w:rsidRPr="00E4509D">
        <w:rPr>
          <w:rFonts w:asciiTheme="majorBidi" w:hAnsiTheme="majorBidi" w:cstheme="majorBidi"/>
          <w:sz w:val="28"/>
          <w:szCs w:val="28"/>
          <w:rtl/>
          <w:lang w:bidi="ar-IQ"/>
        </w:rPr>
        <w:t xml:space="preserve">، وطالما أنه يفتقر إلى الأساس القانوني معتمداً على الأساس القضائي الذاتي، فمن حق القضاء أن يُغير وجهته إلى وجهةٍ أخرى تُخالف سلوك الحظر ليعتمد سلوك التوجيه. </w:t>
      </w:r>
      <w:r w:rsidRPr="00E4509D">
        <w:rPr>
          <w:rFonts w:asciiTheme="majorBidi" w:hAnsiTheme="majorBidi" w:cstheme="majorBidi"/>
          <w:sz w:val="28"/>
          <w:szCs w:val="28"/>
          <w:rtl/>
        </w:rPr>
        <w:t xml:space="preserve">ومن التطبيقات القضائية التي تُجسد اقتفاء السلوك القضائي التوجيهي </w:t>
      </w:r>
      <w:r w:rsidRPr="00E4509D">
        <w:rPr>
          <w:rFonts w:asciiTheme="majorBidi" w:eastAsia="Times New Roman" w:hAnsiTheme="majorBidi" w:cstheme="majorBidi"/>
          <w:sz w:val="28"/>
          <w:szCs w:val="28"/>
          <w:rtl/>
        </w:rPr>
        <w:t>حكم مجلس الدولة الفرنسي في 5 آذار 1953 بمناسبة النظر في الطعن المُقدم بشأن قرار توزيع مصاريف النظافة التي يتحملها أصحاب المصانع عن المياه المتخلفة عن مصانعهم في قضية تتلخص وقائعها " حيث لم يظهر من أوراق الدعوى إذا كانت المياه المتخلفة عن المصانع تُسبب رائحة أم لا، لذلك قرر المجلس أثناء تحضير الدعوى أن يُجرى تحقيقٌ إداريٌ تحت إشراف وزير الزراعة، وبواسطة مهندس متخصص وذلك قبل الفصل بالدعوى ليبين ما إذا كان يتولد عن المياه المتخلفة عن المصانع رائحة سيئة أم لا ..."</w:t>
      </w:r>
      <w:r w:rsidRPr="00E4509D">
        <w:rPr>
          <w:rFonts w:asciiTheme="majorBidi" w:hAnsiTheme="majorBidi" w:cstheme="majorBidi"/>
          <w:b/>
          <w:bCs/>
          <w:sz w:val="28"/>
          <w:szCs w:val="28"/>
          <w:vertAlign w:val="superscript"/>
          <w:rtl/>
          <w:lang w:bidi="ar-IQ"/>
        </w:rPr>
        <w:t xml:space="preserve"> (</w:t>
      </w:r>
      <w:r w:rsidRPr="00E4509D">
        <w:rPr>
          <w:rFonts w:asciiTheme="majorBidi" w:hAnsiTheme="majorBidi" w:cstheme="majorBidi"/>
          <w:b/>
          <w:bCs/>
          <w:sz w:val="28"/>
          <w:szCs w:val="28"/>
          <w:vertAlign w:val="superscript"/>
          <w:rtl/>
          <w:lang w:bidi="ar-IQ"/>
        </w:rPr>
        <w:endnoteReference w:id="34"/>
      </w:r>
      <w:r w:rsidRPr="00E4509D">
        <w:rPr>
          <w:rFonts w:asciiTheme="majorBidi" w:hAnsiTheme="majorBidi" w:cstheme="majorBidi"/>
          <w:b/>
          <w:bCs/>
          <w:sz w:val="28"/>
          <w:szCs w:val="28"/>
          <w:vertAlign w:val="superscript"/>
          <w:rtl/>
          <w:lang w:bidi="ar-IQ"/>
        </w:rPr>
        <w:t>)</w:t>
      </w:r>
      <w:r w:rsidRPr="00E4509D">
        <w:rPr>
          <w:rFonts w:asciiTheme="majorBidi" w:hAnsiTheme="majorBidi" w:cstheme="majorBidi"/>
          <w:sz w:val="28"/>
          <w:szCs w:val="28"/>
          <w:rtl/>
          <w:lang w:bidi="ar-IQ"/>
        </w:rPr>
        <w:t>.</w:t>
      </w:r>
      <w:r w:rsidRPr="00E4509D">
        <w:rPr>
          <w:rFonts w:asciiTheme="majorBidi" w:eastAsia="Times New Roman" w:hAnsiTheme="majorBidi" w:cstheme="majorBidi"/>
          <w:sz w:val="28"/>
          <w:szCs w:val="28"/>
          <w:rtl/>
          <w:lang w:bidi="ar-IQ"/>
        </w:rPr>
        <w:t xml:space="preserve">ان استقراء الحكم المذكور يفيد أن مجلس الدولة الفرنسي أقر لنفسه بسلطة توجيه أوامر للإدارة، وتكليفها بإجراء تحقيق إداري، وعرض نتائج التحقيق عليه، من أجل التعرف على الحقائق وجميع الملابسات التي تُحيط بموضوع الدعوى، حتى يتمكن من الفصل فيها. </w:t>
      </w:r>
    </w:p>
    <w:p w:rsidR="00E4509D" w:rsidRPr="00E4509D" w:rsidRDefault="00E4509D" w:rsidP="001A5701">
      <w:pPr>
        <w:spacing w:after="0" w:line="240" w:lineRule="auto"/>
        <w:ind w:left="44"/>
        <w:jc w:val="center"/>
        <w:rPr>
          <w:rFonts w:asciiTheme="majorBidi" w:eastAsia="Calibri" w:hAnsiTheme="majorBidi" w:cstheme="majorBidi"/>
          <w:b/>
          <w:bCs/>
          <w:sz w:val="28"/>
          <w:szCs w:val="28"/>
          <w:rtl/>
          <w:lang w:bidi="ar-QA"/>
        </w:rPr>
      </w:pPr>
      <w:r w:rsidRPr="00E4509D">
        <w:rPr>
          <w:rFonts w:asciiTheme="majorBidi" w:eastAsia="Times New Roman" w:hAnsiTheme="majorBidi" w:cstheme="majorBidi"/>
          <w:b/>
          <w:bCs/>
          <w:sz w:val="28"/>
          <w:szCs w:val="28"/>
          <w:rtl/>
          <w:lang w:bidi="ar-IQ"/>
        </w:rPr>
        <w:t>الفرع الثاني</w:t>
      </w:r>
    </w:p>
    <w:p w:rsidR="00E4509D" w:rsidRPr="00E4509D" w:rsidRDefault="00E4509D" w:rsidP="001A5701">
      <w:pPr>
        <w:spacing w:after="0" w:line="240" w:lineRule="auto"/>
        <w:ind w:left="44"/>
        <w:jc w:val="center"/>
        <w:rPr>
          <w:rFonts w:asciiTheme="majorBidi" w:eastAsia="Calibri" w:hAnsiTheme="majorBidi" w:cstheme="majorBidi"/>
          <w:sz w:val="28"/>
          <w:szCs w:val="28"/>
          <w:rtl/>
          <w:lang w:bidi="ar-QA"/>
        </w:rPr>
      </w:pPr>
      <w:r w:rsidRPr="00E4509D">
        <w:rPr>
          <w:rFonts w:asciiTheme="majorBidi" w:eastAsia="Calibri" w:hAnsiTheme="majorBidi" w:cstheme="majorBidi"/>
          <w:b/>
          <w:bCs/>
          <w:sz w:val="28"/>
          <w:szCs w:val="28"/>
          <w:rtl/>
          <w:lang w:bidi="ar-QA"/>
        </w:rPr>
        <w:t xml:space="preserve">السلوك القضائي </w:t>
      </w:r>
      <w:proofErr w:type="spellStart"/>
      <w:r w:rsidRPr="00E4509D">
        <w:rPr>
          <w:rFonts w:asciiTheme="majorBidi" w:eastAsia="Calibri" w:hAnsiTheme="majorBidi" w:cstheme="majorBidi"/>
          <w:b/>
          <w:bCs/>
          <w:sz w:val="28"/>
          <w:szCs w:val="28"/>
          <w:rtl/>
          <w:lang w:bidi="ar-QA"/>
        </w:rPr>
        <w:t>الإحلالي</w:t>
      </w:r>
      <w:proofErr w:type="spellEnd"/>
    </w:p>
    <w:p w:rsidR="00E4509D" w:rsidRPr="00E4509D" w:rsidRDefault="00E4509D" w:rsidP="00F27CD6">
      <w:pPr>
        <w:spacing w:after="0" w:line="240" w:lineRule="auto"/>
        <w:ind w:left="44"/>
        <w:jc w:val="both"/>
        <w:rPr>
          <w:rFonts w:asciiTheme="majorBidi" w:hAnsiTheme="majorBidi" w:cstheme="majorBidi"/>
          <w:b/>
          <w:bCs/>
          <w:sz w:val="28"/>
          <w:szCs w:val="28"/>
          <w:rtl/>
        </w:rPr>
      </w:pPr>
      <w:r w:rsidRPr="00E4509D">
        <w:rPr>
          <w:rFonts w:asciiTheme="majorBidi" w:eastAsia="Calibri" w:hAnsiTheme="majorBidi" w:cstheme="majorBidi"/>
          <w:sz w:val="28"/>
          <w:szCs w:val="28"/>
          <w:rtl/>
          <w:lang w:bidi="ar-QA"/>
        </w:rPr>
        <w:t xml:space="preserve">       </w:t>
      </w:r>
      <w:r w:rsidRPr="00E4509D">
        <w:rPr>
          <w:rFonts w:asciiTheme="majorBidi" w:eastAsia="Times New Roman" w:hAnsiTheme="majorBidi" w:cstheme="majorBidi"/>
          <w:sz w:val="28"/>
          <w:szCs w:val="28"/>
          <w:rtl/>
          <w:lang w:bidi="ar-IQ"/>
        </w:rPr>
        <w:t>يمكن تعريف الإحلال بوجهٍ عام بأنه: الإجراء الذي يسمح للسلطة التي تملك التصرف في أن تتصرف بدلاً عن سلطة أُخرى متقاعسة</w:t>
      </w:r>
      <w:r w:rsidRPr="00E4509D">
        <w:rPr>
          <w:rFonts w:asciiTheme="majorBidi" w:hAnsiTheme="majorBidi" w:cstheme="majorBidi"/>
          <w:b/>
          <w:bCs/>
          <w:sz w:val="28"/>
          <w:szCs w:val="28"/>
          <w:vertAlign w:val="superscript"/>
          <w:rtl/>
          <w:lang w:bidi="ar-IQ"/>
        </w:rPr>
        <w:t>(</w:t>
      </w:r>
      <w:r w:rsidRPr="00E4509D">
        <w:rPr>
          <w:rFonts w:asciiTheme="majorBidi" w:hAnsiTheme="majorBidi" w:cstheme="majorBidi"/>
          <w:b/>
          <w:bCs/>
          <w:sz w:val="28"/>
          <w:szCs w:val="28"/>
          <w:vertAlign w:val="superscript"/>
          <w:rtl/>
          <w:lang w:bidi="ar-IQ"/>
        </w:rPr>
        <w:endnoteReference w:id="35"/>
      </w:r>
      <w:r w:rsidRPr="00E4509D">
        <w:rPr>
          <w:rFonts w:asciiTheme="majorBidi" w:hAnsiTheme="majorBidi" w:cstheme="majorBidi"/>
          <w:b/>
          <w:bCs/>
          <w:sz w:val="28"/>
          <w:szCs w:val="28"/>
          <w:vertAlign w:val="superscript"/>
          <w:rtl/>
          <w:lang w:bidi="ar-IQ"/>
        </w:rPr>
        <w:t>)</w:t>
      </w:r>
      <w:r w:rsidRPr="00E4509D">
        <w:rPr>
          <w:rFonts w:asciiTheme="majorBidi" w:eastAsia="Times New Roman" w:hAnsiTheme="majorBidi" w:cstheme="majorBidi"/>
          <w:sz w:val="28"/>
          <w:szCs w:val="28"/>
          <w:rtl/>
          <w:lang w:bidi="ar-IQ"/>
        </w:rPr>
        <w:t xml:space="preserve">. أما الإحلال القضائي فيُقصد به أن يتصرف القاضي بدل الإدارة وأن يستبدل سلطاته بسلطاتها، فيحل نفسه محلها، جاعلاً السلوك القضائي محل السلوك الإداري، على ان يتصرف وفق ما </w:t>
      </w:r>
      <w:proofErr w:type="spellStart"/>
      <w:r w:rsidRPr="00E4509D">
        <w:rPr>
          <w:rFonts w:asciiTheme="majorBidi" w:eastAsia="Times New Roman" w:hAnsiTheme="majorBidi" w:cstheme="majorBidi"/>
          <w:sz w:val="28"/>
          <w:szCs w:val="28"/>
          <w:rtl/>
          <w:lang w:bidi="ar-IQ"/>
        </w:rPr>
        <w:t>يقتضيه</w:t>
      </w:r>
      <w:proofErr w:type="spellEnd"/>
      <w:r w:rsidRPr="00E4509D">
        <w:rPr>
          <w:rFonts w:asciiTheme="majorBidi" w:eastAsia="Times New Roman" w:hAnsiTheme="majorBidi" w:cstheme="majorBidi"/>
          <w:sz w:val="28"/>
          <w:szCs w:val="28"/>
          <w:rtl/>
          <w:lang w:bidi="ar-IQ"/>
        </w:rPr>
        <w:t xml:space="preserve"> القانون</w:t>
      </w:r>
      <w:r w:rsidRPr="00E4509D">
        <w:rPr>
          <w:rFonts w:asciiTheme="majorBidi" w:hAnsiTheme="majorBidi" w:cstheme="majorBidi"/>
          <w:b/>
          <w:bCs/>
          <w:sz w:val="28"/>
          <w:szCs w:val="28"/>
          <w:vertAlign w:val="superscript"/>
          <w:rtl/>
          <w:lang w:bidi="ar-IQ"/>
        </w:rPr>
        <w:t>(</w:t>
      </w:r>
      <w:r w:rsidRPr="00E4509D">
        <w:rPr>
          <w:rFonts w:asciiTheme="majorBidi" w:hAnsiTheme="majorBidi" w:cstheme="majorBidi"/>
          <w:b/>
          <w:bCs/>
          <w:sz w:val="28"/>
          <w:szCs w:val="28"/>
          <w:vertAlign w:val="superscript"/>
          <w:rtl/>
          <w:lang w:bidi="ar-IQ"/>
        </w:rPr>
        <w:endnoteReference w:id="36"/>
      </w:r>
      <w:r w:rsidRPr="00E4509D">
        <w:rPr>
          <w:rFonts w:asciiTheme="majorBidi" w:hAnsiTheme="majorBidi" w:cstheme="majorBidi"/>
          <w:b/>
          <w:bCs/>
          <w:sz w:val="28"/>
          <w:szCs w:val="28"/>
          <w:vertAlign w:val="superscript"/>
          <w:rtl/>
          <w:lang w:bidi="ar-IQ"/>
        </w:rPr>
        <w:t>)</w:t>
      </w:r>
      <w:r w:rsidRPr="00E4509D">
        <w:rPr>
          <w:rFonts w:asciiTheme="majorBidi" w:eastAsia="Times New Roman" w:hAnsiTheme="majorBidi" w:cstheme="majorBidi"/>
          <w:sz w:val="28"/>
          <w:szCs w:val="28"/>
          <w:rtl/>
          <w:lang w:bidi="ar-IQ"/>
        </w:rPr>
        <w:t xml:space="preserve">. </w:t>
      </w:r>
      <w:r w:rsidRPr="00E4509D">
        <w:rPr>
          <w:rFonts w:asciiTheme="majorBidi" w:eastAsia="Calibri" w:hAnsiTheme="majorBidi" w:cstheme="majorBidi"/>
          <w:sz w:val="28"/>
          <w:szCs w:val="28"/>
          <w:rtl/>
          <w:lang w:bidi="ar-QA"/>
        </w:rPr>
        <w:t xml:space="preserve"> </w:t>
      </w:r>
      <w:r w:rsidRPr="00E4509D">
        <w:rPr>
          <w:rFonts w:asciiTheme="majorBidi" w:hAnsiTheme="majorBidi" w:cstheme="majorBidi"/>
          <w:sz w:val="28"/>
          <w:szCs w:val="28"/>
          <w:rtl/>
        </w:rPr>
        <w:t xml:space="preserve">ومن أمثلة السلوك القضائي </w:t>
      </w:r>
      <w:proofErr w:type="spellStart"/>
      <w:r w:rsidRPr="00E4509D">
        <w:rPr>
          <w:rFonts w:asciiTheme="majorBidi" w:hAnsiTheme="majorBidi" w:cstheme="majorBidi"/>
          <w:sz w:val="28"/>
          <w:szCs w:val="28"/>
          <w:rtl/>
        </w:rPr>
        <w:t>الإحلالي</w:t>
      </w:r>
      <w:proofErr w:type="spellEnd"/>
      <w:r w:rsidRPr="00E4509D">
        <w:rPr>
          <w:rFonts w:asciiTheme="majorBidi" w:eastAsia="Times New Roman" w:hAnsiTheme="majorBidi" w:cstheme="majorBidi"/>
          <w:sz w:val="28"/>
          <w:szCs w:val="28"/>
          <w:rtl/>
          <w:lang w:bidi="ar-IQ"/>
        </w:rPr>
        <w:t>، رقابة القضاء الإداري لعملية الانتخابات التي يختص بنظرها، ففي الطعون المقدمة بصددها لا يكتفي القضاء بتحطيم رأي جهة الإدارة، وإنما يتعدى ذلك إلى تحديد الشخص الفائز، فيُقرر في حكمه اعتبار الشخص فائزاً ويكون للقضاء في سبيل ذلك سلطة إعادة تنظيم الإحصاء وحساب الأصوات وفحصها، وفي حالة وجود خطأ من جانب الإدارة يتدخل ويُصحح الحساب النهائي للأصوات لكل مرشح</w:t>
      </w:r>
      <w:r w:rsidRPr="00E4509D">
        <w:rPr>
          <w:rFonts w:asciiTheme="majorBidi" w:hAnsiTheme="majorBidi" w:cstheme="majorBidi"/>
          <w:sz w:val="28"/>
          <w:szCs w:val="28"/>
          <w:vertAlign w:val="superscript"/>
          <w:rtl/>
          <w:lang w:bidi="ar-IQ"/>
        </w:rPr>
        <w:t>(</w:t>
      </w:r>
      <w:r w:rsidRPr="00E4509D">
        <w:rPr>
          <w:rFonts w:asciiTheme="majorBidi" w:hAnsiTheme="majorBidi" w:cstheme="majorBidi"/>
          <w:sz w:val="28"/>
          <w:szCs w:val="28"/>
          <w:vertAlign w:val="superscript"/>
          <w:rtl/>
          <w:lang w:bidi="ar-IQ"/>
        </w:rPr>
        <w:endnoteReference w:id="37"/>
      </w:r>
      <w:r w:rsidRPr="00E4509D">
        <w:rPr>
          <w:rFonts w:asciiTheme="majorBidi" w:hAnsiTheme="majorBidi" w:cstheme="majorBidi"/>
          <w:sz w:val="28"/>
          <w:szCs w:val="28"/>
          <w:vertAlign w:val="superscript"/>
          <w:rtl/>
          <w:lang w:bidi="ar-IQ"/>
        </w:rPr>
        <w:t>)</w:t>
      </w:r>
      <w:r w:rsidRPr="00E4509D">
        <w:rPr>
          <w:rFonts w:asciiTheme="majorBidi" w:hAnsiTheme="majorBidi" w:cstheme="majorBidi"/>
          <w:sz w:val="28"/>
          <w:szCs w:val="28"/>
          <w:rtl/>
          <w:lang w:bidi="ar-IQ"/>
        </w:rPr>
        <w:t>.وحريٌ</w:t>
      </w:r>
      <w:r w:rsidRPr="00E4509D">
        <w:rPr>
          <w:rFonts w:asciiTheme="majorBidi" w:hAnsiTheme="majorBidi" w:cstheme="majorBidi"/>
          <w:sz w:val="28"/>
          <w:szCs w:val="28"/>
          <w:rtl/>
        </w:rPr>
        <w:t xml:space="preserve"> بالذكر أن وقف تنفيذ القرارات الإدارية من جانب القضاء، يمكن أن يعد من قبيل السلوك </w:t>
      </w:r>
      <w:proofErr w:type="spellStart"/>
      <w:r w:rsidRPr="00E4509D">
        <w:rPr>
          <w:rFonts w:asciiTheme="majorBidi" w:hAnsiTheme="majorBidi" w:cstheme="majorBidi"/>
          <w:sz w:val="28"/>
          <w:szCs w:val="28"/>
          <w:rtl/>
        </w:rPr>
        <w:t>الإحلالي</w:t>
      </w:r>
      <w:proofErr w:type="spellEnd"/>
      <w:r w:rsidRPr="00E4509D">
        <w:rPr>
          <w:rFonts w:asciiTheme="majorBidi" w:hAnsiTheme="majorBidi" w:cstheme="majorBidi"/>
          <w:sz w:val="28"/>
          <w:szCs w:val="28"/>
          <w:rtl/>
        </w:rPr>
        <w:t xml:space="preserve"> للمجلس،</w:t>
      </w:r>
      <w:r w:rsidRPr="00E4509D">
        <w:rPr>
          <w:rFonts w:asciiTheme="majorBidi" w:hAnsiTheme="majorBidi" w:cstheme="majorBidi"/>
          <w:b/>
          <w:bCs/>
          <w:sz w:val="28"/>
          <w:szCs w:val="28"/>
          <w:rtl/>
        </w:rPr>
        <w:t xml:space="preserve"> </w:t>
      </w:r>
      <w:r w:rsidRPr="00E4509D">
        <w:rPr>
          <w:rFonts w:asciiTheme="majorBidi" w:hAnsiTheme="majorBidi" w:cstheme="majorBidi"/>
          <w:sz w:val="28"/>
          <w:szCs w:val="28"/>
          <w:rtl/>
        </w:rPr>
        <w:t xml:space="preserve">وقبل التعرض لأصل الموضوع، </w:t>
      </w:r>
      <w:r w:rsidRPr="00E4509D">
        <w:rPr>
          <w:rFonts w:asciiTheme="majorBidi" w:eastAsia="Calibri" w:hAnsiTheme="majorBidi" w:cstheme="majorBidi"/>
          <w:sz w:val="28"/>
          <w:szCs w:val="28"/>
          <w:rtl/>
          <w:lang w:bidi="ar-QA"/>
        </w:rPr>
        <w:t>لابد لنا من التعرف بشيء من الإيجاز على المقصود بوقف تنفيذ القرار الإداري المطعون فيه، مشيرين بأن القاعدة العامة تقضي أنه لا يترتب على مخاصمة القرار الإداري أمام القضاء وقف تنفيذه، كون ان ذلك يؤدي إلى تهديد نشاط الإدارة بالشلل والتوقف، وقد حرص المشرعين على تأكيد ذلك مع إجازته في نطاق محدد</w:t>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Times New Roman" w:hAnsiTheme="majorBidi" w:cstheme="majorBidi"/>
          <w:b/>
          <w:bCs/>
          <w:color w:val="000000"/>
          <w:sz w:val="28"/>
          <w:szCs w:val="28"/>
          <w:vertAlign w:val="superscript"/>
          <w:rtl/>
          <w:lang w:bidi="ar-IQ"/>
        </w:rPr>
        <w:endnoteReference w:id="38"/>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Calibri" w:hAnsiTheme="majorBidi" w:cstheme="majorBidi"/>
          <w:sz w:val="28"/>
          <w:szCs w:val="28"/>
          <w:rtl/>
          <w:lang w:bidi="ar-QA"/>
        </w:rPr>
        <w:t>، ولهذا فإن الإدارة تمتلك تنفيذ القرارات الإدارية من لحظة صدورها بالرغم من الطعن فيها أمام القضاء</w:t>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Times New Roman" w:hAnsiTheme="majorBidi" w:cstheme="majorBidi"/>
          <w:b/>
          <w:bCs/>
          <w:color w:val="000000"/>
          <w:sz w:val="28"/>
          <w:szCs w:val="28"/>
          <w:vertAlign w:val="superscript"/>
          <w:rtl/>
          <w:lang w:bidi="ar-IQ"/>
        </w:rPr>
        <w:endnoteReference w:id="39"/>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Calibri" w:hAnsiTheme="majorBidi" w:cstheme="majorBidi"/>
          <w:sz w:val="28"/>
          <w:szCs w:val="28"/>
          <w:rtl/>
          <w:lang w:bidi="ar-QA"/>
        </w:rPr>
        <w:t>.  وتبعاً لذلك يُقصد بوقف التنفيذ: اجراء استثنائي تمهيدي تتخذه المحكمة عند النظر في الدعوى بناءً على طلب المدعي لأسباب جدية يُقدرها القاضي إذا كان ينتج عن تنفيذ القرار الإداري نتائج يتعذر تداركها، فإذا ما اقتنعت المجلس وأصدر قراره بوقف التنفيذ، فإن ذلك يترتب عليه امتناع الإدارة عن ترتيب أي أثر قانوني على القرار لحين حسم الدعوى، فإذا حكم بإلغاء القرار الموقوف تحققت الغاية من الدعوى وانتصف المدعي من الإدارة، أما إذا قضى المجلس برد الدعوى اقدمت الإدارة على تنفيذ القرار وترتيب آثاره</w:t>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Times New Roman" w:hAnsiTheme="majorBidi" w:cstheme="majorBidi"/>
          <w:b/>
          <w:bCs/>
          <w:color w:val="000000"/>
          <w:sz w:val="28"/>
          <w:szCs w:val="28"/>
          <w:vertAlign w:val="superscript"/>
          <w:rtl/>
          <w:lang w:bidi="ar-IQ"/>
        </w:rPr>
        <w:endnoteReference w:id="40"/>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Calibri" w:hAnsiTheme="majorBidi" w:cstheme="majorBidi"/>
          <w:sz w:val="28"/>
          <w:szCs w:val="28"/>
          <w:rtl/>
          <w:lang w:bidi="ar-QA"/>
        </w:rPr>
        <w:t>.</w:t>
      </w:r>
    </w:p>
    <w:p w:rsidR="009C7614" w:rsidRDefault="00E4509D" w:rsidP="001A5701">
      <w:pPr>
        <w:tabs>
          <w:tab w:val="left" w:pos="5657"/>
        </w:tabs>
        <w:spacing w:after="0" w:line="240" w:lineRule="auto"/>
        <w:ind w:left="44"/>
        <w:jc w:val="both"/>
        <w:rPr>
          <w:rFonts w:asciiTheme="majorBidi" w:eastAsia="Calibri" w:hAnsiTheme="majorBidi" w:cstheme="majorBidi" w:hint="cs"/>
          <w:sz w:val="28"/>
          <w:szCs w:val="28"/>
          <w:rtl/>
          <w:lang w:bidi="ar-QA"/>
        </w:rPr>
      </w:pPr>
      <w:r w:rsidRPr="00E4509D">
        <w:rPr>
          <w:rFonts w:asciiTheme="majorBidi" w:eastAsia="Calibri" w:hAnsiTheme="majorBidi" w:cstheme="majorBidi"/>
          <w:sz w:val="28"/>
          <w:szCs w:val="28"/>
          <w:rtl/>
          <w:lang w:bidi="ar-QA"/>
        </w:rPr>
        <w:t xml:space="preserve">       ولهذا فإن الحكمة واضحة من هذا الاستثناء، فقد يترتب على تنفيذ القرار المطعون فيه أضراراً جسيمةً يتعذر تداركها قبل الفصل في الدعوى، وقد لا يجدي فيها تعويض المتضرر من قبل الإدارة في </w:t>
      </w:r>
    </w:p>
    <w:p w:rsidR="009C7614" w:rsidRDefault="009C7614" w:rsidP="001A5701">
      <w:pPr>
        <w:tabs>
          <w:tab w:val="left" w:pos="5657"/>
        </w:tabs>
        <w:spacing w:after="0" w:line="240" w:lineRule="auto"/>
        <w:ind w:left="44"/>
        <w:jc w:val="both"/>
        <w:rPr>
          <w:rFonts w:asciiTheme="majorBidi" w:eastAsia="Calibri" w:hAnsiTheme="majorBidi" w:cstheme="majorBidi" w:hint="cs"/>
          <w:sz w:val="28"/>
          <w:szCs w:val="28"/>
          <w:rtl/>
          <w:lang w:bidi="ar-QA"/>
        </w:rPr>
      </w:pPr>
    </w:p>
    <w:p w:rsidR="00E4509D" w:rsidRPr="00E4509D" w:rsidRDefault="00E4509D" w:rsidP="009C7614">
      <w:pPr>
        <w:tabs>
          <w:tab w:val="left" w:pos="5657"/>
        </w:tabs>
        <w:spacing w:after="0" w:line="240" w:lineRule="auto"/>
        <w:ind w:left="44"/>
        <w:jc w:val="both"/>
        <w:rPr>
          <w:rFonts w:asciiTheme="majorBidi" w:hAnsiTheme="majorBidi" w:cstheme="majorBidi"/>
          <w:sz w:val="28"/>
          <w:szCs w:val="28"/>
          <w:rtl/>
        </w:rPr>
      </w:pPr>
      <w:r w:rsidRPr="00E4509D">
        <w:rPr>
          <w:rFonts w:asciiTheme="majorBidi" w:eastAsia="Calibri" w:hAnsiTheme="majorBidi" w:cstheme="majorBidi"/>
          <w:sz w:val="28"/>
          <w:szCs w:val="28"/>
          <w:rtl/>
          <w:lang w:bidi="ar-QA"/>
        </w:rPr>
        <w:t>حالة ثبوت كون قرارها كان خاطئاً، وبذلك يصبح السير في دعوى الالغاء غير ذي نفع ومجرد أمر معنوي فيما لو زال القرار</w:t>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Times New Roman" w:hAnsiTheme="majorBidi" w:cstheme="majorBidi"/>
          <w:b/>
          <w:bCs/>
          <w:color w:val="000000"/>
          <w:sz w:val="28"/>
          <w:szCs w:val="28"/>
          <w:vertAlign w:val="superscript"/>
          <w:rtl/>
          <w:lang w:bidi="ar-IQ"/>
        </w:rPr>
        <w:endnoteReference w:id="41"/>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Calibri" w:hAnsiTheme="majorBidi" w:cstheme="majorBidi"/>
          <w:sz w:val="28"/>
          <w:szCs w:val="28"/>
          <w:rtl/>
          <w:lang w:bidi="ar-QA"/>
        </w:rPr>
        <w:t>.هذا ويُشترط بوقف تنفيذ القرار الإداري المطعون فيه من جانب القضاء، أن يتقدم به الطاعن صراحةً  في نفس عريضة الدعوى كونه يتفرع عن طلب الالغاء الأصلي، وان يقوم على اسباب جدية، إضافةً إلى توافر حالة الاستعجال</w:t>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Times New Roman" w:hAnsiTheme="majorBidi" w:cstheme="majorBidi"/>
          <w:b/>
          <w:bCs/>
          <w:color w:val="000000"/>
          <w:sz w:val="28"/>
          <w:szCs w:val="28"/>
          <w:vertAlign w:val="superscript"/>
          <w:rtl/>
          <w:lang w:bidi="ar-IQ"/>
        </w:rPr>
        <w:endnoteReference w:id="42"/>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Calibri" w:hAnsiTheme="majorBidi" w:cstheme="majorBidi"/>
          <w:sz w:val="28"/>
          <w:szCs w:val="28"/>
          <w:rtl/>
          <w:lang w:bidi="ar-QA"/>
        </w:rPr>
        <w:t xml:space="preserve">،ومن التطبيقات القضائية في هذا المضمار، الحكم الذي أصدره مجلس الدولة بتأريخ 12 نيسان 2017 </w:t>
      </w:r>
      <w:r w:rsidRPr="00E4509D">
        <w:rPr>
          <w:rFonts w:asciiTheme="majorBidi" w:eastAsia="Calibri" w:hAnsiTheme="majorBidi" w:cstheme="majorBidi"/>
          <w:sz w:val="28"/>
          <w:szCs w:val="28"/>
          <w:rtl/>
        </w:rPr>
        <w:t>بصدد الرقابة على قرار الاتحاد الرياضي للعبة الرجبي المتضمن إلغـاء قـرار الرابطـة الوطنيـة، الذي قرر فيه وقف تنفيذ قرار الاتحـاد، وتتلخـص وقائـع القضية بما يلي "قـام ناديـان مـن أنديـة الـدوري قبـل مواجهـات الجولـة 21 بالإعلان عـن مشـروع لدمـج نادييهمـا، الأمـر الـذي ألقـى بظـلاله مـن الشـكوك حـول حياديـة المباريـات واحتمـالات حـدوث تواطئ للتلاعـب بالنتائـج, فقـررت الرابطـة الوطنيـة للعبـة الرجبـي تأجيـل المباريـات لحيـن اشـعار آخـر، فقـام الاتحـاد الوطنـي بالتدخـل وإلغـاء قـرار الرابطـة مقـرراً تنظيـم المباريـات, فتم الطعـن في الحكـم مـن قبـل الرابطـة أمـام مجلـس الدولـة الفرنسـي الـذي قـرر وقـف تنفيـذ قـرار الاتحـاد</w:t>
      </w:r>
      <w:r w:rsidRPr="00E4509D">
        <w:rPr>
          <w:rFonts w:asciiTheme="majorBidi" w:eastAsia="Calibri" w:hAnsiTheme="majorBidi" w:cstheme="majorBidi"/>
          <w:sz w:val="28"/>
          <w:szCs w:val="28"/>
          <w:rtl/>
          <w:lang w:bidi="ar-QA"/>
        </w:rPr>
        <w:t>"</w:t>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Times New Roman" w:hAnsiTheme="majorBidi" w:cstheme="majorBidi"/>
          <w:b/>
          <w:bCs/>
          <w:color w:val="000000"/>
          <w:sz w:val="28"/>
          <w:szCs w:val="28"/>
          <w:vertAlign w:val="superscript"/>
          <w:rtl/>
          <w:lang w:bidi="ar-IQ"/>
        </w:rPr>
        <w:endnoteReference w:id="43"/>
      </w:r>
      <w:r w:rsidRPr="00E4509D">
        <w:rPr>
          <w:rFonts w:asciiTheme="majorBidi" w:eastAsia="Times New Roman" w:hAnsiTheme="majorBidi" w:cstheme="majorBidi"/>
          <w:b/>
          <w:bCs/>
          <w:color w:val="000000"/>
          <w:sz w:val="28"/>
          <w:szCs w:val="28"/>
          <w:vertAlign w:val="superscript"/>
          <w:rtl/>
          <w:lang w:bidi="ar-IQ"/>
        </w:rPr>
        <w:t>)</w:t>
      </w:r>
      <w:r w:rsidRPr="00E4509D">
        <w:rPr>
          <w:rFonts w:asciiTheme="majorBidi" w:eastAsia="Calibri" w:hAnsiTheme="majorBidi" w:cstheme="majorBidi"/>
          <w:sz w:val="28"/>
          <w:szCs w:val="28"/>
          <w:rtl/>
          <w:lang w:bidi="ar-QA"/>
        </w:rPr>
        <w:t>.</w:t>
      </w:r>
      <w:r w:rsidR="009C7614">
        <w:rPr>
          <w:rFonts w:asciiTheme="majorBidi" w:eastAsia="Calibri" w:hAnsiTheme="majorBidi" w:cstheme="majorBidi" w:hint="cs"/>
          <w:sz w:val="28"/>
          <w:szCs w:val="28"/>
          <w:rtl/>
          <w:lang w:bidi="ar-QA"/>
        </w:rPr>
        <w:t xml:space="preserve"> </w:t>
      </w:r>
      <w:r w:rsidRPr="00E4509D">
        <w:rPr>
          <w:rFonts w:asciiTheme="majorBidi" w:hAnsiTheme="majorBidi" w:cstheme="majorBidi"/>
          <w:sz w:val="28"/>
          <w:szCs w:val="28"/>
          <w:rtl/>
        </w:rPr>
        <w:t xml:space="preserve">يُستشف من الحكم المتقدم أن تبني مجلس الدولة الفرنسي لنظام </w:t>
      </w:r>
      <w:r w:rsidRPr="00E4509D">
        <w:rPr>
          <w:rFonts w:asciiTheme="majorBidi" w:eastAsia="Times New Roman" w:hAnsiTheme="majorBidi" w:cstheme="majorBidi"/>
          <w:sz w:val="28"/>
          <w:szCs w:val="28"/>
          <w:rtl/>
        </w:rPr>
        <w:t>وقف تنفيذ القرارات الإدارية المطعون فيها</w:t>
      </w:r>
      <w:r w:rsidRPr="00E4509D">
        <w:rPr>
          <w:rFonts w:asciiTheme="majorBidi" w:hAnsiTheme="majorBidi" w:cstheme="majorBidi"/>
          <w:sz w:val="28"/>
          <w:szCs w:val="28"/>
          <w:rtl/>
        </w:rPr>
        <w:t xml:space="preserve">، ما هو إلا تجسيد للسلوك القضائي </w:t>
      </w:r>
      <w:proofErr w:type="spellStart"/>
      <w:r w:rsidRPr="00E4509D">
        <w:rPr>
          <w:rFonts w:asciiTheme="majorBidi" w:hAnsiTheme="majorBidi" w:cstheme="majorBidi"/>
          <w:sz w:val="28"/>
          <w:szCs w:val="28"/>
          <w:rtl/>
        </w:rPr>
        <w:t>الإحلالي</w:t>
      </w:r>
      <w:proofErr w:type="spellEnd"/>
      <w:r w:rsidRPr="00E4509D">
        <w:rPr>
          <w:rFonts w:asciiTheme="majorBidi" w:hAnsiTheme="majorBidi" w:cstheme="majorBidi"/>
          <w:sz w:val="28"/>
          <w:szCs w:val="28"/>
          <w:rtl/>
        </w:rPr>
        <w:t>، كما إنه يعمل على تحقيق جملة من الأغراض يقف في مقدمتها، تجنب نتائج يتعذر تدارك أضرارها إذا قامت الإدارة بتنفيذ قرارها الإداري المطعون فيه بالإلغاء دون انتظار لصدور الحكم القضائي، وكذلك علاج للبطء الشديد في الدعاوى المنظورة، وكل ذلك سيحقق التوازن بين المتقاضين وحماية مصالحهما هذا من جانب، ومن جانب آخر أن تضييق النطاق في اللجوء إليه يمكن ان يعود إلى خاصيتي التنفيذ المباشر للقرارات الإدارية، والأثر غير الموقف للطعن بالإلغاء فيها.</w:t>
      </w:r>
    </w:p>
    <w:p w:rsidR="00E4509D" w:rsidRPr="00E4509D" w:rsidRDefault="00E4509D" w:rsidP="001A5701">
      <w:pPr>
        <w:tabs>
          <w:tab w:val="right" w:pos="238"/>
        </w:tabs>
        <w:spacing w:after="0" w:line="240" w:lineRule="auto"/>
        <w:ind w:left="44"/>
        <w:jc w:val="center"/>
        <w:rPr>
          <w:rFonts w:asciiTheme="majorBidi" w:eastAsia="Times New Roman" w:hAnsiTheme="majorBidi" w:cstheme="majorBidi"/>
          <w:b/>
          <w:bCs/>
          <w:sz w:val="28"/>
          <w:szCs w:val="28"/>
          <w:rtl/>
          <w:lang w:bidi="ar-IQ"/>
        </w:rPr>
      </w:pPr>
      <w:r w:rsidRPr="00E4509D">
        <w:rPr>
          <w:rFonts w:asciiTheme="majorBidi" w:eastAsia="Times New Roman" w:hAnsiTheme="majorBidi" w:cstheme="majorBidi"/>
          <w:b/>
          <w:bCs/>
          <w:sz w:val="28"/>
          <w:szCs w:val="28"/>
          <w:rtl/>
          <w:lang w:bidi="ar-IQ"/>
        </w:rPr>
        <w:t>المطلب الثاني</w:t>
      </w:r>
    </w:p>
    <w:p w:rsidR="00E4509D" w:rsidRPr="00E4509D" w:rsidRDefault="00E4509D" w:rsidP="001A5701">
      <w:pPr>
        <w:tabs>
          <w:tab w:val="right" w:pos="238"/>
        </w:tabs>
        <w:spacing w:after="0" w:line="240" w:lineRule="auto"/>
        <w:ind w:left="44"/>
        <w:jc w:val="center"/>
        <w:rPr>
          <w:rFonts w:asciiTheme="majorBidi" w:eastAsia="Times New Roman" w:hAnsiTheme="majorBidi" w:cstheme="majorBidi"/>
          <w:b/>
          <w:bCs/>
          <w:sz w:val="28"/>
          <w:szCs w:val="28"/>
          <w:rtl/>
          <w:lang w:bidi="ar-IQ"/>
        </w:rPr>
      </w:pPr>
      <w:r w:rsidRPr="00E4509D">
        <w:rPr>
          <w:rFonts w:asciiTheme="majorBidi" w:eastAsia="Times New Roman" w:hAnsiTheme="majorBidi" w:cstheme="majorBidi"/>
          <w:b/>
          <w:bCs/>
          <w:sz w:val="28"/>
          <w:szCs w:val="28"/>
          <w:rtl/>
          <w:lang w:bidi="ar-IQ"/>
        </w:rPr>
        <w:t xml:space="preserve">البعد الحيادي </w:t>
      </w:r>
      <w:r w:rsidRPr="00E4509D">
        <w:rPr>
          <w:rFonts w:asciiTheme="majorBidi" w:eastAsia="Times New Roman" w:hAnsiTheme="majorBidi" w:cstheme="majorBidi"/>
          <w:b/>
          <w:bCs/>
          <w:sz w:val="28"/>
          <w:szCs w:val="28"/>
          <w:rtl/>
          <w:lang w:bidi="ar-QA"/>
        </w:rPr>
        <w:t>للسلوك القضائي</w:t>
      </w:r>
    </w:p>
    <w:p w:rsidR="00E4509D" w:rsidRPr="00E4509D" w:rsidRDefault="00E4509D" w:rsidP="001A5701">
      <w:pPr>
        <w:tabs>
          <w:tab w:val="right" w:pos="238"/>
        </w:tabs>
        <w:spacing w:after="0" w:line="240" w:lineRule="auto"/>
        <w:ind w:left="44"/>
        <w:jc w:val="both"/>
        <w:rPr>
          <w:rFonts w:asciiTheme="majorBidi" w:eastAsia="Times New Roman" w:hAnsiTheme="majorBidi" w:cstheme="majorBidi"/>
          <w:sz w:val="28"/>
          <w:szCs w:val="28"/>
          <w:rtl/>
        </w:rPr>
      </w:pPr>
      <w:r w:rsidRPr="00E4509D">
        <w:rPr>
          <w:rFonts w:asciiTheme="majorBidi" w:eastAsia="Calibri" w:hAnsiTheme="majorBidi" w:cstheme="majorBidi"/>
          <w:sz w:val="28"/>
          <w:szCs w:val="28"/>
          <w:rtl/>
          <w:lang w:bidi="ar-QA"/>
        </w:rPr>
        <w:t xml:space="preserve">       </w:t>
      </w:r>
      <w:r w:rsidRPr="00E4509D">
        <w:rPr>
          <w:rFonts w:asciiTheme="majorBidi" w:eastAsia="Times New Roman" w:hAnsiTheme="majorBidi" w:cstheme="majorBidi"/>
          <w:sz w:val="28"/>
          <w:szCs w:val="28"/>
          <w:rtl/>
        </w:rPr>
        <w:t>يُقصد بحياد القضاء أن يتخذ القاضي موقفاً سلبياً من عملية البت في الدعوى أو يبت فيها ولكن من دون تدخل مُكتفياً بحسم المنازعة، إذ يقتصر دوره على تلقي الطلبات والأدلة المعروضة عليه ويتولى دراستها وتقدير قيمتها، دون أن ينصح الإدارة أو يوجه لها أمراً معيناً أو يضع نفسه في مقامها، أو كل ما من شأنه ان يعد من قبيل التدخل في عملها.</w:t>
      </w:r>
    </w:p>
    <w:p w:rsidR="00E4509D" w:rsidRPr="00E4509D" w:rsidRDefault="00E4509D" w:rsidP="001A5701">
      <w:pPr>
        <w:widowControl w:val="0"/>
        <w:tabs>
          <w:tab w:val="left" w:pos="805"/>
        </w:tabs>
        <w:autoSpaceDE w:val="0"/>
        <w:autoSpaceDN w:val="0"/>
        <w:adjustRightInd w:val="0"/>
        <w:spacing w:after="0" w:line="240" w:lineRule="auto"/>
        <w:ind w:left="44"/>
        <w:jc w:val="both"/>
        <w:rPr>
          <w:rFonts w:asciiTheme="majorBidi" w:eastAsia="Times New Roman" w:hAnsiTheme="majorBidi" w:cstheme="majorBidi"/>
          <w:sz w:val="28"/>
          <w:szCs w:val="28"/>
          <w:rtl/>
          <w:lang w:bidi="ar-IQ"/>
        </w:rPr>
      </w:pPr>
      <w:r w:rsidRPr="00E4509D">
        <w:rPr>
          <w:rFonts w:asciiTheme="majorBidi" w:eastAsia="Calibri" w:hAnsiTheme="majorBidi" w:cstheme="majorBidi"/>
          <w:sz w:val="28"/>
          <w:szCs w:val="28"/>
          <w:rtl/>
          <w:lang w:bidi="ar-QA"/>
        </w:rPr>
        <w:t xml:space="preserve">       </w:t>
      </w:r>
      <w:r w:rsidRPr="00E4509D">
        <w:rPr>
          <w:rFonts w:asciiTheme="majorBidi" w:eastAsia="Times New Roman" w:hAnsiTheme="majorBidi" w:cstheme="majorBidi"/>
          <w:sz w:val="28"/>
          <w:szCs w:val="28"/>
          <w:rtl/>
          <w:lang w:bidi="ar-IQ"/>
        </w:rPr>
        <w:t>وإدراكاً منا لأهمية البعد الحيادي للسلوك القضائي، سنقوم بتوضيح سلوك النأي بالنفس، بعد ذلك بيان سلوك الاكتفاء بحسم المنازعة، بوصفهما صورتان يجسدان في حقيقتيهما مثل هذا البعد بمعناه الواسع، وذلك بعد تقسيم المطلب المذكور على فرعين مستقلين.</w:t>
      </w:r>
    </w:p>
    <w:p w:rsidR="00E4509D" w:rsidRPr="00E4509D" w:rsidRDefault="00E4509D" w:rsidP="001A5701">
      <w:pPr>
        <w:tabs>
          <w:tab w:val="right" w:pos="238"/>
        </w:tabs>
        <w:spacing w:after="0" w:line="240" w:lineRule="auto"/>
        <w:ind w:left="44"/>
        <w:jc w:val="center"/>
        <w:rPr>
          <w:rFonts w:asciiTheme="majorBidi" w:eastAsia="Times New Roman" w:hAnsiTheme="majorBidi" w:cstheme="majorBidi"/>
          <w:b/>
          <w:bCs/>
          <w:sz w:val="28"/>
          <w:szCs w:val="28"/>
          <w:rtl/>
          <w:lang w:bidi="ar-IQ"/>
        </w:rPr>
      </w:pPr>
      <w:r w:rsidRPr="00E4509D">
        <w:rPr>
          <w:rFonts w:asciiTheme="majorBidi" w:eastAsia="Times New Roman" w:hAnsiTheme="majorBidi" w:cstheme="majorBidi"/>
          <w:b/>
          <w:bCs/>
          <w:sz w:val="28"/>
          <w:szCs w:val="28"/>
          <w:rtl/>
          <w:lang w:bidi="ar-IQ"/>
        </w:rPr>
        <w:t>الفرع الأول</w:t>
      </w:r>
    </w:p>
    <w:p w:rsidR="00E4509D" w:rsidRPr="00E4509D" w:rsidRDefault="00E4509D" w:rsidP="001A5701">
      <w:pPr>
        <w:tabs>
          <w:tab w:val="right" w:pos="238"/>
        </w:tabs>
        <w:spacing w:after="0" w:line="240" w:lineRule="auto"/>
        <w:ind w:left="44"/>
        <w:jc w:val="center"/>
        <w:rPr>
          <w:rFonts w:asciiTheme="majorBidi" w:eastAsia="Times New Roman" w:hAnsiTheme="majorBidi" w:cstheme="majorBidi"/>
          <w:b/>
          <w:bCs/>
          <w:sz w:val="28"/>
          <w:szCs w:val="28"/>
          <w:rtl/>
          <w:lang w:bidi="ar-IQ"/>
        </w:rPr>
      </w:pPr>
      <w:r w:rsidRPr="00E4509D">
        <w:rPr>
          <w:rFonts w:asciiTheme="majorBidi" w:eastAsia="Times New Roman" w:hAnsiTheme="majorBidi" w:cstheme="majorBidi"/>
          <w:b/>
          <w:bCs/>
          <w:sz w:val="28"/>
          <w:szCs w:val="28"/>
          <w:rtl/>
          <w:lang w:bidi="ar-IQ"/>
        </w:rPr>
        <w:t>السلوك القضائي المتضمن النأي بالنفس</w:t>
      </w:r>
    </w:p>
    <w:p w:rsidR="00E4509D" w:rsidRPr="00E4509D" w:rsidRDefault="00E4509D" w:rsidP="001A5701">
      <w:pPr>
        <w:tabs>
          <w:tab w:val="right" w:pos="238"/>
        </w:tabs>
        <w:spacing w:after="0" w:line="240" w:lineRule="auto"/>
        <w:ind w:left="44"/>
        <w:jc w:val="both"/>
        <w:rPr>
          <w:rFonts w:asciiTheme="majorBidi" w:eastAsia="Times New Roman" w:hAnsiTheme="majorBidi" w:cstheme="majorBidi"/>
          <w:sz w:val="28"/>
          <w:szCs w:val="28"/>
          <w:rtl/>
          <w:lang w:bidi="ar-IQ"/>
        </w:rPr>
      </w:pPr>
      <w:r w:rsidRPr="00E4509D">
        <w:rPr>
          <w:rFonts w:asciiTheme="majorBidi" w:eastAsia="Calibri" w:hAnsiTheme="majorBidi" w:cstheme="majorBidi"/>
          <w:sz w:val="28"/>
          <w:szCs w:val="28"/>
          <w:rtl/>
          <w:lang w:bidi="ar-QA"/>
        </w:rPr>
        <w:t xml:space="preserve">       </w:t>
      </w:r>
      <w:r w:rsidRPr="00E4509D">
        <w:rPr>
          <w:rFonts w:asciiTheme="majorBidi" w:eastAsia="Times New Roman" w:hAnsiTheme="majorBidi" w:cstheme="majorBidi"/>
          <w:sz w:val="28"/>
          <w:szCs w:val="28"/>
          <w:rtl/>
          <w:lang w:bidi="ar-IQ"/>
        </w:rPr>
        <w:t>من المعلوم ان سلوك النأي بالنفس ليس موقفاً سياسياً فحسب بل موقفاً قضائياً أيضاً، تلتزم بمقتضاه المحاكم بعدم التدخل والبت في النزاع المعروض عليها، وتبعاً لذلك تقف على مسافة واحدة من الأطراف المتنازعة. شريطةً ان لا يصل الأمر بالقاضي ان يتولى رد الدعوى أو رفضها رغم صلاحيته واختصاصه بالفصل فيها، فإذا ما تم ذلك فقد يقع في حالة انكار العدالة</w:t>
      </w:r>
      <w:r w:rsidRPr="00E4509D">
        <w:rPr>
          <w:rFonts w:asciiTheme="majorBidi" w:hAnsiTheme="majorBidi" w:cstheme="majorBidi"/>
          <w:b/>
          <w:bCs/>
          <w:sz w:val="28"/>
          <w:szCs w:val="28"/>
          <w:vertAlign w:val="superscript"/>
          <w:rtl/>
          <w:lang w:bidi="ar-IQ"/>
        </w:rPr>
        <w:t>(</w:t>
      </w:r>
      <w:r w:rsidRPr="00E4509D">
        <w:rPr>
          <w:rFonts w:asciiTheme="majorBidi" w:hAnsiTheme="majorBidi" w:cstheme="majorBidi"/>
          <w:b/>
          <w:bCs/>
          <w:sz w:val="28"/>
          <w:szCs w:val="28"/>
          <w:vertAlign w:val="superscript"/>
          <w:rtl/>
          <w:lang w:bidi="ar-IQ"/>
        </w:rPr>
        <w:endnoteReference w:id="44"/>
      </w:r>
      <w:r w:rsidRPr="00E4509D">
        <w:rPr>
          <w:rFonts w:asciiTheme="majorBidi" w:hAnsiTheme="majorBidi" w:cstheme="majorBidi"/>
          <w:b/>
          <w:bCs/>
          <w:sz w:val="28"/>
          <w:szCs w:val="28"/>
          <w:vertAlign w:val="superscript"/>
          <w:rtl/>
          <w:lang w:bidi="ar-IQ"/>
        </w:rPr>
        <w:t>)</w:t>
      </w:r>
      <w:r w:rsidRPr="00E4509D">
        <w:rPr>
          <w:rFonts w:asciiTheme="majorBidi" w:hAnsiTheme="majorBidi" w:cstheme="majorBidi"/>
          <w:sz w:val="28"/>
          <w:szCs w:val="28"/>
          <w:rtl/>
          <w:lang w:bidi="ar-QA"/>
        </w:rPr>
        <w:t>.</w:t>
      </w:r>
    </w:p>
    <w:p w:rsidR="00E4509D" w:rsidRPr="00E4509D" w:rsidRDefault="00E4509D" w:rsidP="001A5701">
      <w:pPr>
        <w:tabs>
          <w:tab w:val="right" w:pos="238"/>
        </w:tabs>
        <w:spacing w:after="0" w:line="240" w:lineRule="auto"/>
        <w:ind w:left="44"/>
        <w:jc w:val="both"/>
        <w:rPr>
          <w:rFonts w:asciiTheme="majorBidi" w:eastAsia="Times New Roman" w:hAnsiTheme="majorBidi" w:cstheme="majorBidi"/>
          <w:sz w:val="28"/>
          <w:szCs w:val="28"/>
          <w:rtl/>
        </w:rPr>
      </w:pPr>
      <w:r w:rsidRPr="00E4509D">
        <w:rPr>
          <w:rFonts w:asciiTheme="majorBidi" w:eastAsia="Calibri" w:hAnsiTheme="majorBidi" w:cstheme="majorBidi"/>
          <w:sz w:val="28"/>
          <w:szCs w:val="28"/>
          <w:rtl/>
          <w:lang w:bidi="ar-QA"/>
        </w:rPr>
        <w:t xml:space="preserve">       </w:t>
      </w:r>
      <w:r w:rsidRPr="00E4509D">
        <w:rPr>
          <w:rFonts w:asciiTheme="majorBidi" w:eastAsia="Times New Roman" w:hAnsiTheme="majorBidi" w:cstheme="majorBidi"/>
          <w:sz w:val="28"/>
          <w:szCs w:val="28"/>
          <w:rtl/>
          <w:lang w:bidi="ar-QA"/>
        </w:rPr>
        <w:t>وان من أبرز صور النأي بالنفس، أ</w:t>
      </w:r>
      <w:r w:rsidRPr="00E4509D">
        <w:rPr>
          <w:rFonts w:asciiTheme="majorBidi" w:eastAsia="Times New Roman" w:hAnsiTheme="majorBidi" w:cstheme="majorBidi"/>
          <w:sz w:val="28"/>
          <w:szCs w:val="28"/>
          <w:rtl/>
        </w:rPr>
        <w:t>ن لا يتدخل القاضي في جمع أدلة الإثبات وتوجيه الخصوم في نوع الأدلة الواجبة واستكمال ما نقص منها واستيضاح ما غمض فيها، أو إنه يُدقق جانب ويبتعد عن جانبٍ آخر.</w:t>
      </w:r>
    </w:p>
    <w:p w:rsidR="009C7614" w:rsidRDefault="00E4509D" w:rsidP="001A5701">
      <w:pPr>
        <w:tabs>
          <w:tab w:val="right" w:pos="238"/>
        </w:tabs>
        <w:spacing w:after="0" w:line="240" w:lineRule="auto"/>
        <w:ind w:left="44"/>
        <w:jc w:val="both"/>
        <w:rPr>
          <w:rFonts w:asciiTheme="majorBidi" w:eastAsia="Calibri" w:hAnsiTheme="majorBidi" w:cstheme="majorBidi" w:hint="cs"/>
          <w:sz w:val="28"/>
          <w:szCs w:val="28"/>
          <w:rtl/>
          <w:lang w:bidi="ar-QA"/>
        </w:rPr>
      </w:pPr>
      <w:r w:rsidRPr="00E4509D">
        <w:rPr>
          <w:rFonts w:asciiTheme="majorBidi" w:eastAsia="Calibri" w:hAnsiTheme="majorBidi" w:cstheme="majorBidi"/>
          <w:sz w:val="28"/>
          <w:szCs w:val="28"/>
          <w:rtl/>
          <w:lang w:bidi="ar-QA"/>
        </w:rPr>
        <w:lastRenderedPageBreak/>
        <w:t xml:space="preserve">      </w:t>
      </w:r>
    </w:p>
    <w:p w:rsidR="00E4509D" w:rsidRPr="00E4509D" w:rsidRDefault="00E4509D" w:rsidP="001A5701">
      <w:pPr>
        <w:tabs>
          <w:tab w:val="right" w:pos="238"/>
        </w:tabs>
        <w:spacing w:after="0" w:line="240" w:lineRule="auto"/>
        <w:ind w:left="44"/>
        <w:jc w:val="both"/>
        <w:rPr>
          <w:rFonts w:asciiTheme="majorBidi" w:eastAsia="Times New Roman" w:hAnsiTheme="majorBidi" w:cstheme="majorBidi"/>
          <w:sz w:val="28"/>
          <w:szCs w:val="28"/>
          <w:rtl/>
        </w:rPr>
      </w:pPr>
      <w:r w:rsidRPr="00E4509D">
        <w:rPr>
          <w:rFonts w:asciiTheme="majorBidi" w:eastAsia="Calibri" w:hAnsiTheme="majorBidi" w:cstheme="majorBidi"/>
          <w:sz w:val="28"/>
          <w:szCs w:val="28"/>
          <w:rtl/>
          <w:lang w:bidi="ar-QA"/>
        </w:rPr>
        <w:t xml:space="preserve"> </w:t>
      </w:r>
      <w:r w:rsidRPr="00E4509D">
        <w:rPr>
          <w:rFonts w:asciiTheme="majorBidi" w:eastAsia="Times New Roman" w:hAnsiTheme="majorBidi" w:cstheme="majorBidi"/>
          <w:sz w:val="28"/>
          <w:szCs w:val="28"/>
          <w:rtl/>
          <w:lang w:bidi="ar-QA"/>
        </w:rPr>
        <w:t xml:space="preserve">ومن الجدير بالذكر </w:t>
      </w:r>
      <w:r w:rsidRPr="00E4509D">
        <w:rPr>
          <w:rFonts w:asciiTheme="majorBidi" w:eastAsia="Times New Roman" w:hAnsiTheme="majorBidi" w:cstheme="majorBidi"/>
          <w:sz w:val="28"/>
          <w:szCs w:val="28"/>
          <w:rtl/>
          <w:lang w:bidi="ar-IQ"/>
        </w:rPr>
        <w:t>إننا لم نجد حكماً قضائياً صادراً عن مجلس الدولة الفرنسي يُدلل على اعتماد النأي بالنفس كسلوك قضائي للمجلس</w:t>
      </w:r>
      <w:r w:rsidRPr="00E4509D">
        <w:rPr>
          <w:rFonts w:asciiTheme="majorBidi" w:eastAsia="Times New Roman" w:hAnsiTheme="majorBidi" w:cstheme="majorBidi"/>
          <w:sz w:val="28"/>
          <w:szCs w:val="28"/>
          <w:rtl/>
        </w:rPr>
        <w:t xml:space="preserve">، ويعود ذلك إلا ان اعتماده مثل هذا السلوك ما هو إلا ضرب من ضروب التخلي عما يجب القيام به، وعدم مباشرة الدور الملقى على عاتقه، </w:t>
      </w:r>
      <w:proofErr w:type="spellStart"/>
      <w:r w:rsidRPr="00E4509D">
        <w:rPr>
          <w:rFonts w:asciiTheme="majorBidi" w:eastAsia="Times New Roman" w:hAnsiTheme="majorBidi" w:cstheme="majorBidi"/>
          <w:sz w:val="28"/>
          <w:szCs w:val="28"/>
          <w:rtl/>
        </w:rPr>
        <w:t>بإعتبار</w:t>
      </w:r>
      <w:proofErr w:type="spellEnd"/>
      <w:r w:rsidRPr="00E4509D">
        <w:rPr>
          <w:rFonts w:asciiTheme="majorBidi" w:eastAsia="Times New Roman" w:hAnsiTheme="majorBidi" w:cstheme="majorBidi"/>
          <w:sz w:val="28"/>
          <w:szCs w:val="28"/>
          <w:rtl/>
        </w:rPr>
        <w:t xml:space="preserve"> ان مهمته الفصل في المنازعات بالدرجة الأساس، شريطة أن لا يكون هنالك مانع قانوني أو قضائي يقضي بعدم اختصاصه، أو وجود محكمة أو جهة أخرى أناط بها المشرع مهمة النظر بدلاً عنه.  </w:t>
      </w:r>
    </w:p>
    <w:p w:rsidR="00E4509D" w:rsidRPr="00E4509D" w:rsidRDefault="00E4509D" w:rsidP="001A5701">
      <w:pPr>
        <w:spacing w:after="0" w:line="240" w:lineRule="auto"/>
        <w:ind w:left="44"/>
        <w:jc w:val="center"/>
        <w:rPr>
          <w:rFonts w:asciiTheme="majorBidi" w:eastAsia="Times New Roman" w:hAnsiTheme="majorBidi" w:cstheme="majorBidi"/>
          <w:b/>
          <w:bCs/>
          <w:sz w:val="28"/>
          <w:szCs w:val="28"/>
          <w:rtl/>
          <w:lang w:bidi="ar-IQ"/>
        </w:rPr>
      </w:pPr>
      <w:r w:rsidRPr="00E4509D">
        <w:rPr>
          <w:rFonts w:asciiTheme="majorBidi" w:eastAsia="Times New Roman" w:hAnsiTheme="majorBidi" w:cstheme="majorBidi"/>
          <w:b/>
          <w:bCs/>
          <w:sz w:val="28"/>
          <w:szCs w:val="28"/>
          <w:rtl/>
          <w:lang w:bidi="ar-IQ"/>
        </w:rPr>
        <w:t>الفرع الثاني</w:t>
      </w:r>
    </w:p>
    <w:p w:rsidR="00E4509D" w:rsidRPr="00E4509D" w:rsidRDefault="00E4509D" w:rsidP="001A5701">
      <w:pPr>
        <w:spacing w:after="0" w:line="240" w:lineRule="auto"/>
        <w:ind w:left="44"/>
        <w:jc w:val="center"/>
        <w:rPr>
          <w:rFonts w:asciiTheme="majorBidi" w:eastAsia="Times New Roman" w:hAnsiTheme="majorBidi" w:cstheme="majorBidi"/>
          <w:b/>
          <w:bCs/>
          <w:sz w:val="28"/>
          <w:szCs w:val="28"/>
          <w:rtl/>
          <w:lang w:bidi="ar-IQ"/>
        </w:rPr>
      </w:pPr>
      <w:r w:rsidRPr="00E4509D">
        <w:rPr>
          <w:rFonts w:asciiTheme="majorBidi" w:eastAsia="Times New Roman" w:hAnsiTheme="majorBidi" w:cstheme="majorBidi"/>
          <w:b/>
          <w:bCs/>
          <w:sz w:val="28"/>
          <w:szCs w:val="28"/>
          <w:rtl/>
          <w:lang w:bidi="ar-IQ"/>
        </w:rPr>
        <w:t>السلوك القضائي المتضمن الاكتفاء بحسم المنازعة</w:t>
      </w:r>
    </w:p>
    <w:p w:rsidR="00E4509D" w:rsidRPr="00E4509D" w:rsidRDefault="00E4509D" w:rsidP="001A5701">
      <w:pPr>
        <w:tabs>
          <w:tab w:val="right" w:pos="238"/>
        </w:tabs>
        <w:spacing w:after="0" w:line="240" w:lineRule="auto"/>
        <w:ind w:left="44"/>
        <w:jc w:val="both"/>
        <w:rPr>
          <w:rFonts w:asciiTheme="majorBidi" w:eastAsia="Calibri" w:hAnsiTheme="majorBidi" w:cstheme="majorBidi"/>
          <w:sz w:val="28"/>
          <w:szCs w:val="28"/>
          <w:rtl/>
          <w:lang w:bidi="ar-QA"/>
        </w:rPr>
      </w:pPr>
      <w:r w:rsidRPr="00E4509D">
        <w:rPr>
          <w:rFonts w:asciiTheme="majorBidi" w:eastAsia="Calibri" w:hAnsiTheme="majorBidi" w:cstheme="majorBidi"/>
          <w:sz w:val="28"/>
          <w:szCs w:val="28"/>
          <w:rtl/>
          <w:lang w:bidi="ar-QA"/>
        </w:rPr>
        <w:t xml:space="preserve">       ان القاضي الإداري قد يقيد سلطاته في مواجهة الإدارة تقيداً ذاتياً، ومن تلقاء نفسه، ودون وجود نص قانوني ملزم يفرض عليه ذلك، فلا يقبل الطلبات التي توجه إليه لغرض إصدار أوامر للإدارة وذلك إعمالاً لمبدأ الحظر(حظر الحلول محل الإدارة)، وقد يكون مرد ذلك خشية القاضي على هيبته وكرامته، لأنه يجد نفسه لا يملك من الوسائل ما يجبر بها الإدارة على القيام بعمل أو الامتناع عنه، فعلى سبيل الفرض لو أنه وجه الأمر للإدارة ولم تطعه، فإن ذلك سيؤدي إلى ضياع هيبته، وفقد احترامه</w:t>
      </w:r>
      <w:r w:rsidRPr="00E4509D">
        <w:rPr>
          <w:rFonts w:asciiTheme="majorBidi" w:hAnsiTheme="majorBidi" w:cstheme="majorBidi"/>
          <w:b/>
          <w:bCs/>
          <w:sz w:val="28"/>
          <w:szCs w:val="28"/>
          <w:vertAlign w:val="superscript"/>
          <w:rtl/>
          <w:lang w:bidi="ar-IQ"/>
        </w:rPr>
        <w:t>(</w:t>
      </w:r>
      <w:r w:rsidRPr="00E4509D">
        <w:rPr>
          <w:rFonts w:asciiTheme="majorBidi" w:hAnsiTheme="majorBidi" w:cstheme="majorBidi"/>
          <w:b/>
          <w:bCs/>
          <w:sz w:val="28"/>
          <w:szCs w:val="28"/>
          <w:vertAlign w:val="superscript"/>
          <w:rtl/>
          <w:lang w:bidi="ar-IQ"/>
        </w:rPr>
        <w:endnoteReference w:id="45"/>
      </w:r>
      <w:r w:rsidRPr="00E4509D">
        <w:rPr>
          <w:rFonts w:asciiTheme="majorBidi" w:hAnsiTheme="majorBidi" w:cstheme="majorBidi"/>
          <w:b/>
          <w:bCs/>
          <w:sz w:val="28"/>
          <w:szCs w:val="28"/>
          <w:vertAlign w:val="superscript"/>
          <w:rtl/>
          <w:lang w:bidi="ar-IQ"/>
        </w:rPr>
        <w:t>)</w:t>
      </w:r>
      <w:r w:rsidRPr="00E4509D">
        <w:rPr>
          <w:rFonts w:asciiTheme="majorBidi" w:eastAsia="Calibri" w:hAnsiTheme="majorBidi" w:cstheme="majorBidi"/>
          <w:sz w:val="28"/>
          <w:szCs w:val="28"/>
          <w:rtl/>
          <w:lang w:bidi="ar-QA"/>
        </w:rPr>
        <w:t xml:space="preserve">. وقد يتولى المشرع تقييده وذلك بكف يده وتضييق سلطاته إزاء ما يُعرض عليه من منازعات. </w:t>
      </w:r>
    </w:p>
    <w:p w:rsidR="00E4509D" w:rsidRPr="00E4509D" w:rsidRDefault="00E4509D" w:rsidP="009C7614">
      <w:pPr>
        <w:tabs>
          <w:tab w:val="right" w:pos="238"/>
        </w:tabs>
        <w:spacing w:after="0" w:line="240" w:lineRule="auto"/>
        <w:ind w:left="44"/>
        <w:jc w:val="both"/>
        <w:rPr>
          <w:rFonts w:asciiTheme="majorBidi" w:eastAsia="Times New Roman" w:hAnsiTheme="majorBidi" w:cstheme="majorBidi"/>
          <w:sz w:val="28"/>
          <w:szCs w:val="28"/>
          <w:rtl/>
          <w:lang w:bidi="ar-QA"/>
        </w:rPr>
      </w:pPr>
      <w:r w:rsidRPr="00E4509D">
        <w:rPr>
          <w:rFonts w:asciiTheme="majorBidi" w:eastAsia="Calibri" w:hAnsiTheme="majorBidi" w:cstheme="majorBidi"/>
          <w:sz w:val="28"/>
          <w:szCs w:val="28"/>
          <w:rtl/>
          <w:lang w:bidi="ar-QA"/>
        </w:rPr>
        <w:t xml:space="preserve">       يُلاحظ مما تقدم أن الدور الذي يقوم به القاضي في هذه الحالة يكون مختلفاً بعض الشيء، إذ لا يوجه الإدارة ولا يتولى اصدار الأوامر إليها، ولا يحل محلها، بل يكتفي بممارسة دوره الأساس الذي وجد من أجله ألا هو البت بالمنازعة عبر حسمها فقط. وهذا مسلك محمود من جانب ومذموم من جانب آخر. فمحمود كونه لا يجعل القاضي متعدياً لحدود اختصاصه، وذلك بالتدخل بشؤون غيره وهذا يصطدم ومبدأ الفصل بين السلطات، ومذموم كونه سيُكبل يد القضاء، وسيجعل منه عاجزاً عن كبح جماح الإدارة، وغير قادرٍ على اعمال مبدأ الموازنة بينها وبين المدعي (الذي غالباً ما يكون طرفاً ضعيفاً في قبال الإدارة).</w:t>
      </w:r>
      <w:r w:rsidR="009C7614">
        <w:rPr>
          <w:rFonts w:asciiTheme="majorBidi" w:eastAsia="Calibri" w:hAnsiTheme="majorBidi" w:cstheme="majorBidi" w:hint="cs"/>
          <w:sz w:val="28"/>
          <w:szCs w:val="28"/>
          <w:rtl/>
          <w:lang w:bidi="ar-QA"/>
        </w:rPr>
        <w:t xml:space="preserve"> </w:t>
      </w:r>
      <w:r w:rsidRPr="00E4509D">
        <w:rPr>
          <w:rFonts w:asciiTheme="majorBidi" w:eastAsia="Times New Roman" w:hAnsiTheme="majorBidi" w:cstheme="majorBidi"/>
          <w:sz w:val="28"/>
          <w:szCs w:val="28"/>
          <w:rtl/>
        </w:rPr>
        <w:t xml:space="preserve">ومن التطبيقات القضائية في هذا الشأن، </w:t>
      </w:r>
      <w:r w:rsidRPr="00E4509D">
        <w:rPr>
          <w:rFonts w:asciiTheme="majorBidi" w:eastAsia="Calibri" w:hAnsiTheme="majorBidi" w:cstheme="majorBidi"/>
          <w:sz w:val="28"/>
          <w:szCs w:val="28"/>
          <w:rtl/>
          <w:lang w:bidi="ar-QA"/>
        </w:rPr>
        <w:t xml:space="preserve">الحكم الشهير الذي أصدره مجلس الدولة الفرنسي في قضية أفلام </w:t>
      </w:r>
      <w:proofErr w:type="spellStart"/>
      <w:r w:rsidRPr="00E4509D">
        <w:rPr>
          <w:rFonts w:asciiTheme="majorBidi" w:eastAsia="Calibri" w:hAnsiTheme="majorBidi" w:cstheme="majorBidi"/>
          <w:sz w:val="28"/>
          <w:szCs w:val="28"/>
          <w:rtl/>
          <w:lang w:bidi="ar-QA"/>
        </w:rPr>
        <w:t>لوتيسيا</w:t>
      </w:r>
      <w:proofErr w:type="spellEnd"/>
      <w:r w:rsidRPr="00E4509D">
        <w:rPr>
          <w:rFonts w:asciiTheme="majorBidi" w:eastAsia="Calibri" w:hAnsiTheme="majorBidi" w:cstheme="majorBidi"/>
          <w:sz w:val="28"/>
          <w:szCs w:val="28"/>
          <w:rtl/>
          <w:lang w:bidi="ar-QA"/>
        </w:rPr>
        <w:t xml:space="preserve"> بتأريخ 1</w:t>
      </w:r>
      <w:r w:rsidRPr="00E4509D">
        <w:rPr>
          <w:rFonts w:asciiTheme="majorBidi" w:eastAsia="Calibri" w:hAnsiTheme="majorBidi" w:cstheme="majorBidi"/>
          <w:sz w:val="28"/>
          <w:szCs w:val="28"/>
          <w:rtl/>
          <w:lang w:bidi="ar-IQ"/>
        </w:rPr>
        <w:t>8</w:t>
      </w:r>
      <w:r w:rsidRPr="00E4509D">
        <w:rPr>
          <w:rFonts w:asciiTheme="majorBidi" w:eastAsia="Calibri" w:hAnsiTheme="majorBidi" w:cstheme="majorBidi"/>
          <w:sz w:val="28"/>
          <w:szCs w:val="28"/>
          <w:rtl/>
          <w:lang w:bidi="ar-QA"/>
        </w:rPr>
        <w:t xml:space="preserve"> كانون الأول 1959، والتي تتلخص وقائعها بالآتي "إذ صدر عن عمدة مدينة نيس مجموعة من القرارات الإدارية التي تمنع عرض بعض الأفلام السينمائية لما تتسم به من خروج على القيم الخلقية، وقد طعنت الشركة مالكة هذه الأفلام في قرارات العمدة، وانصبت منازعاتها على مدى اختصاص العمدة في منع عرض الأفلام، إلا ان المجلس أقر للعمدة سلطته في منع عرض الأفلام باعتبارها منافية للأخلاق"</w:t>
      </w:r>
      <w:r w:rsidRPr="00E4509D">
        <w:rPr>
          <w:rFonts w:asciiTheme="majorBidi" w:hAnsiTheme="majorBidi" w:cstheme="majorBidi"/>
          <w:b/>
          <w:bCs/>
          <w:sz w:val="28"/>
          <w:szCs w:val="28"/>
          <w:vertAlign w:val="superscript"/>
          <w:rtl/>
          <w:lang w:bidi="ar-IQ"/>
        </w:rPr>
        <w:t>(</w:t>
      </w:r>
      <w:r w:rsidRPr="00E4509D">
        <w:rPr>
          <w:rFonts w:asciiTheme="majorBidi" w:hAnsiTheme="majorBidi" w:cstheme="majorBidi"/>
          <w:b/>
          <w:bCs/>
          <w:sz w:val="28"/>
          <w:szCs w:val="28"/>
          <w:vertAlign w:val="superscript"/>
          <w:rtl/>
          <w:lang w:bidi="ar-IQ"/>
        </w:rPr>
        <w:endnoteReference w:id="46"/>
      </w:r>
      <w:r w:rsidRPr="00E4509D">
        <w:rPr>
          <w:rFonts w:asciiTheme="majorBidi" w:hAnsiTheme="majorBidi" w:cstheme="majorBidi"/>
          <w:b/>
          <w:bCs/>
          <w:sz w:val="28"/>
          <w:szCs w:val="28"/>
          <w:vertAlign w:val="superscript"/>
          <w:rtl/>
          <w:lang w:bidi="ar-IQ"/>
        </w:rPr>
        <w:t>)</w:t>
      </w:r>
      <w:r w:rsidRPr="00E4509D">
        <w:rPr>
          <w:rFonts w:asciiTheme="majorBidi" w:hAnsiTheme="majorBidi" w:cstheme="majorBidi"/>
          <w:sz w:val="28"/>
          <w:szCs w:val="28"/>
          <w:rtl/>
          <w:lang w:bidi="ar-IQ"/>
        </w:rPr>
        <w:t>.</w:t>
      </w:r>
      <w:r w:rsidRPr="00E4509D">
        <w:rPr>
          <w:rFonts w:asciiTheme="majorBidi" w:eastAsia="Calibri" w:hAnsiTheme="majorBidi" w:cstheme="majorBidi"/>
          <w:sz w:val="28"/>
          <w:szCs w:val="28"/>
          <w:rtl/>
          <w:lang w:bidi="ar-QA"/>
        </w:rPr>
        <w:t xml:space="preserve"> </w:t>
      </w:r>
      <w:r w:rsidRPr="00E4509D">
        <w:rPr>
          <w:rFonts w:asciiTheme="majorBidi" w:hAnsiTheme="majorBidi" w:cstheme="majorBidi"/>
          <w:sz w:val="28"/>
          <w:szCs w:val="28"/>
          <w:rtl/>
          <w:lang w:bidi="ar-IQ"/>
        </w:rPr>
        <w:t xml:space="preserve">يتبين من الحكم المتقدم </w:t>
      </w:r>
      <w:r w:rsidRPr="00E4509D">
        <w:rPr>
          <w:rFonts w:asciiTheme="majorBidi" w:eastAsia="Times New Roman" w:hAnsiTheme="majorBidi" w:cstheme="majorBidi"/>
          <w:sz w:val="28"/>
          <w:szCs w:val="28"/>
          <w:rtl/>
          <w:lang w:bidi="ar-QA"/>
        </w:rPr>
        <w:t>أن المجلس حسم المنازعة</w:t>
      </w:r>
      <w:r w:rsidRPr="00E4509D">
        <w:rPr>
          <w:rFonts w:asciiTheme="majorBidi" w:hAnsiTheme="majorBidi" w:cstheme="majorBidi"/>
          <w:sz w:val="28"/>
          <w:szCs w:val="28"/>
          <w:rtl/>
          <w:lang w:bidi="ar-QA"/>
        </w:rPr>
        <w:t xml:space="preserve"> بتأييد قرار العمدة، من </w:t>
      </w:r>
      <w:r w:rsidRPr="00E4509D">
        <w:rPr>
          <w:rFonts w:asciiTheme="majorBidi" w:eastAsia="Times New Roman" w:hAnsiTheme="majorBidi" w:cstheme="majorBidi"/>
          <w:sz w:val="28"/>
          <w:szCs w:val="28"/>
          <w:rtl/>
          <w:lang w:bidi="ar-QA"/>
        </w:rPr>
        <w:t>دون أن يُكلف نفسه مشاهدة بعض هذه الأفلام والاطلاع على حقيقتها، أو إحالة الأمر إلى جهة فنية مختصة بقصد التأكد من كونها منافية للأخلاق أم لا، وقبل ذلك لم يتولَّ التدقيق والتمحيص بشأن القرار ذاته (قرار منع عرض الأفلام محل الطعن)، هل يدخل ضمن صلاحيات العمدة أم لا.</w:t>
      </w:r>
    </w:p>
    <w:p w:rsidR="00E4509D" w:rsidRPr="00E4509D" w:rsidRDefault="00E4509D" w:rsidP="001A5701">
      <w:pPr>
        <w:spacing w:after="0" w:line="240" w:lineRule="auto"/>
        <w:ind w:left="44"/>
        <w:jc w:val="both"/>
        <w:rPr>
          <w:rFonts w:asciiTheme="majorBidi" w:eastAsia="Times New Roman" w:hAnsiTheme="majorBidi" w:cstheme="majorBidi"/>
          <w:sz w:val="28"/>
          <w:szCs w:val="28"/>
          <w:rtl/>
          <w:lang w:bidi="ar-QA"/>
        </w:rPr>
      </w:pPr>
    </w:p>
    <w:p w:rsidR="00E4509D" w:rsidRPr="00E4509D" w:rsidRDefault="00E4509D" w:rsidP="001A5701">
      <w:pPr>
        <w:spacing w:after="0" w:line="240" w:lineRule="auto"/>
        <w:ind w:left="44"/>
        <w:jc w:val="both"/>
        <w:rPr>
          <w:rFonts w:asciiTheme="majorBidi" w:eastAsia="Times New Roman" w:hAnsiTheme="majorBidi" w:cstheme="majorBidi"/>
          <w:sz w:val="28"/>
          <w:szCs w:val="28"/>
          <w:rtl/>
          <w:lang w:bidi="ar-QA"/>
        </w:rPr>
      </w:pPr>
    </w:p>
    <w:p w:rsidR="00E4509D" w:rsidRPr="00E4509D" w:rsidRDefault="00E4509D" w:rsidP="001A5701">
      <w:pPr>
        <w:spacing w:after="0" w:line="240" w:lineRule="auto"/>
        <w:ind w:left="44"/>
        <w:jc w:val="both"/>
        <w:rPr>
          <w:rFonts w:asciiTheme="majorBidi" w:eastAsia="Times New Roman" w:hAnsiTheme="majorBidi" w:cstheme="majorBidi"/>
          <w:sz w:val="28"/>
          <w:szCs w:val="28"/>
          <w:rtl/>
          <w:lang w:bidi="ar-QA"/>
        </w:rPr>
      </w:pPr>
    </w:p>
    <w:p w:rsidR="00E4509D" w:rsidRPr="00E4509D" w:rsidRDefault="00E4509D" w:rsidP="001A5701">
      <w:pPr>
        <w:spacing w:after="0" w:line="240" w:lineRule="auto"/>
        <w:ind w:left="44"/>
        <w:jc w:val="both"/>
        <w:rPr>
          <w:rFonts w:asciiTheme="majorBidi" w:eastAsia="Times New Roman" w:hAnsiTheme="majorBidi" w:cstheme="majorBidi"/>
          <w:sz w:val="28"/>
          <w:szCs w:val="28"/>
          <w:rtl/>
          <w:lang w:bidi="ar-QA"/>
        </w:rPr>
      </w:pPr>
    </w:p>
    <w:p w:rsidR="00E4509D" w:rsidRPr="00E4509D" w:rsidRDefault="00E4509D" w:rsidP="001A5701">
      <w:pPr>
        <w:spacing w:after="0" w:line="240" w:lineRule="auto"/>
        <w:ind w:left="44"/>
        <w:jc w:val="both"/>
        <w:rPr>
          <w:rFonts w:asciiTheme="majorBidi" w:eastAsia="Times New Roman" w:hAnsiTheme="majorBidi" w:cstheme="majorBidi"/>
          <w:sz w:val="28"/>
          <w:szCs w:val="28"/>
          <w:rtl/>
          <w:lang w:bidi="ar-QA"/>
        </w:rPr>
      </w:pPr>
    </w:p>
    <w:p w:rsidR="00E4509D" w:rsidRPr="00E4509D" w:rsidRDefault="00E4509D" w:rsidP="001A5701">
      <w:pPr>
        <w:spacing w:after="0" w:line="240" w:lineRule="auto"/>
        <w:ind w:left="44"/>
        <w:jc w:val="both"/>
        <w:rPr>
          <w:rFonts w:asciiTheme="majorBidi" w:eastAsia="Times New Roman" w:hAnsiTheme="majorBidi" w:cstheme="majorBidi"/>
          <w:sz w:val="28"/>
          <w:szCs w:val="28"/>
          <w:rtl/>
          <w:lang w:bidi="ar-QA"/>
        </w:rPr>
      </w:pPr>
    </w:p>
    <w:p w:rsidR="00E4509D" w:rsidRPr="00E4509D" w:rsidRDefault="00E4509D" w:rsidP="001A5701">
      <w:pPr>
        <w:spacing w:after="0" w:line="240" w:lineRule="auto"/>
        <w:ind w:left="44"/>
        <w:jc w:val="both"/>
        <w:rPr>
          <w:rFonts w:asciiTheme="majorBidi" w:eastAsia="Times New Roman" w:hAnsiTheme="majorBidi" w:cstheme="majorBidi"/>
          <w:sz w:val="28"/>
          <w:szCs w:val="28"/>
          <w:rtl/>
          <w:lang w:bidi="ar-QA"/>
        </w:rPr>
      </w:pPr>
    </w:p>
    <w:p w:rsidR="00E4509D" w:rsidRPr="00E4509D" w:rsidRDefault="00E4509D" w:rsidP="001A5701">
      <w:pPr>
        <w:spacing w:after="0" w:line="240" w:lineRule="auto"/>
        <w:ind w:left="44"/>
        <w:jc w:val="both"/>
        <w:rPr>
          <w:rFonts w:asciiTheme="majorBidi" w:eastAsia="Times New Roman" w:hAnsiTheme="majorBidi" w:cstheme="majorBidi"/>
          <w:sz w:val="28"/>
          <w:szCs w:val="28"/>
          <w:rtl/>
          <w:lang w:bidi="ar-QA"/>
        </w:rPr>
      </w:pPr>
    </w:p>
    <w:p w:rsidR="009C7614" w:rsidRDefault="009C7614" w:rsidP="001A5701">
      <w:pPr>
        <w:spacing w:after="0" w:line="240" w:lineRule="auto"/>
        <w:jc w:val="center"/>
        <w:rPr>
          <w:rFonts w:asciiTheme="majorBidi" w:eastAsia="Calibri" w:hAnsiTheme="majorBidi" w:cstheme="majorBidi" w:hint="cs"/>
          <w:b/>
          <w:bCs/>
          <w:sz w:val="28"/>
          <w:szCs w:val="28"/>
          <w:rtl/>
          <w:lang w:bidi="ar-QA"/>
        </w:rPr>
      </w:pPr>
    </w:p>
    <w:p w:rsidR="00E4509D" w:rsidRPr="00E4509D" w:rsidRDefault="00E4509D" w:rsidP="009C7614">
      <w:pPr>
        <w:spacing w:after="0" w:line="240" w:lineRule="auto"/>
        <w:rPr>
          <w:rFonts w:asciiTheme="majorBidi" w:eastAsia="Calibri" w:hAnsiTheme="majorBidi" w:cstheme="majorBidi"/>
          <w:b/>
          <w:bCs/>
          <w:sz w:val="28"/>
          <w:szCs w:val="28"/>
          <w:rtl/>
          <w:lang w:bidi="ar-QA"/>
        </w:rPr>
      </w:pPr>
      <w:r w:rsidRPr="00E4509D">
        <w:rPr>
          <w:rFonts w:asciiTheme="majorBidi" w:eastAsia="Calibri" w:hAnsiTheme="majorBidi" w:cstheme="majorBidi"/>
          <w:b/>
          <w:bCs/>
          <w:sz w:val="28"/>
          <w:szCs w:val="28"/>
          <w:rtl/>
          <w:lang w:bidi="ar-QA"/>
        </w:rPr>
        <w:t>الخاتمـة</w:t>
      </w:r>
      <w:r w:rsidR="009C7614">
        <w:rPr>
          <w:rFonts w:asciiTheme="majorBidi" w:eastAsia="Calibri" w:hAnsiTheme="majorBidi" w:cstheme="majorBidi" w:hint="cs"/>
          <w:b/>
          <w:bCs/>
          <w:sz w:val="28"/>
          <w:szCs w:val="28"/>
          <w:rtl/>
          <w:lang w:bidi="ar-QA"/>
        </w:rPr>
        <w:t>:</w:t>
      </w:r>
    </w:p>
    <w:p w:rsidR="00E4509D" w:rsidRPr="00E4509D" w:rsidRDefault="00E4509D" w:rsidP="001A5701">
      <w:pPr>
        <w:spacing w:after="0" w:line="240" w:lineRule="auto"/>
        <w:jc w:val="both"/>
        <w:rPr>
          <w:rFonts w:asciiTheme="majorBidi" w:eastAsia="Times New Roman" w:hAnsiTheme="majorBidi" w:cstheme="majorBidi"/>
          <w:sz w:val="28"/>
          <w:szCs w:val="28"/>
          <w:rtl/>
          <w:lang w:bidi="ar-QA"/>
        </w:rPr>
      </w:pPr>
      <w:r w:rsidRPr="00E4509D">
        <w:rPr>
          <w:rFonts w:asciiTheme="majorBidi" w:eastAsia="Calibri" w:hAnsiTheme="majorBidi" w:cstheme="majorBidi"/>
          <w:sz w:val="28"/>
          <w:szCs w:val="28"/>
          <w:rtl/>
          <w:lang w:bidi="ar-QA"/>
        </w:rPr>
        <w:t xml:space="preserve">       ها نحن قد وقفنا على اعتاب خاتمة حديثنا حول</w:t>
      </w:r>
      <w:r w:rsidRPr="00E4509D">
        <w:rPr>
          <w:rFonts w:asciiTheme="majorBidi" w:eastAsia="Times New Roman" w:hAnsiTheme="majorBidi" w:cstheme="majorBidi"/>
          <w:sz w:val="28"/>
          <w:szCs w:val="28"/>
          <w:rtl/>
          <w:lang w:bidi="ar-QA"/>
        </w:rPr>
        <w:t xml:space="preserve"> موضوع بحثنا الموسوم بــ (السلوك القضائي لمجلس الدولة الفرنسي)، وقد وجدنا من الضرورة بمكان التركيز على مجموعة من النقاط التي تمثل في حقيقتها زبدة القول، والتي يمكن إيرادها على النحو الآتي: </w:t>
      </w:r>
    </w:p>
    <w:p w:rsidR="00E4509D" w:rsidRPr="00E4509D" w:rsidRDefault="00E4509D" w:rsidP="001A5701">
      <w:pPr>
        <w:numPr>
          <w:ilvl w:val="0"/>
          <w:numId w:val="2"/>
        </w:numPr>
        <w:tabs>
          <w:tab w:val="left" w:pos="469"/>
        </w:tabs>
        <w:spacing w:after="0" w:line="240" w:lineRule="auto"/>
        <w:ind w:left="44" w:firstLine="0"/>
        <w:contextualSpacing/>
        <w:jc w:val="both"/>
        <w:rPr>
          <w:rFonts w:asciiTheme="majorBidi" w:eastAsia="Times New Roman" w:hAnsiTheme="majorBidi" w:cstheme="majorBidi"/>
          <w:sz w:val="28"/>
          <w:szCs w:val="28"/>
        </w:rPr>
      </w:pPr>
      <w:r w:rsidRPr="00E4509D">
        <w:rPr>
          <w:rFonts w:asciiTheme="majorBidi" w:eastAsia="Times New Roman" w:hAnsiTheme="majorBidi" w:cstheme="majorBidi"/>
          <w:sz w:val="28"/>
          <w:szCs w:val="28"/>
          <w:rtl/>
        </w:rPr>
        <w:t>يعد السلوك القضائي من المفاهيم العلمية المستجدة، ويمثل مضمونه حالة جديدة من الممارسة القضائية، وهذا المفهوم وذلك المضمون يمثل بدوره شكلاً جديداً من الممارسة القانونية، التي تعمل على فتح آفاق الفكر القضائية.</w:t>
      </w:r>
    </w:p>
    <w:p w:rsidR="00E4509D" w:rsidRPr="00E4509D" w:rsidRDefault="00E4509D" w:rsidP="001A5701">
      <w:pPr>
        <w:numPr>
          <w:ilvl w:val="0"/>
          <w:numId w:val="2"/>
        </w:numPr>
        <w:tabs>
          <w:tab w:val="left" w:pos="469"/>
        </w:tabs>
        <w:spacing w:after="0" w:line="240" w:lineRule="auto"/>
        <w:ind w:left="44" w:firstLine="0"/>
        <w:contextualSpacing/>
        <w:jc w:val="both"/>
        <w:rPr>
          <w:rFonts w:asciiTheme="majorBidi" w:eastAsia="Times New Roman" w:hAnsiTheme="majorBidi" w:cstheme="majorBidi"/>
          <w:sz w:val="28"/>
          <w:szCs w:val="28"/>
        </w:rPr>
      </w:pPr>
      <w:r w:rsidRPr="00E4509D">
        <w:rPr>
          <w:rFonts w:asciiTheme="majorBidi" w:eastAsia="Times New Roman" w:hAnsiTheme="majorBidi" w:cstheme="majorBidi"/>
          <w:sz w:val="28"/>
          <w:szCs w:val="28"/>
          <w:rtl/>
        </w:rPr>
        <w:t>اتضح لنا إن رقابة القاضي الإداري في بادئ الأمر لا تتعدى أن تكون رقابة مشروعية لم تنفذ إلى صميم الاختصاص التقديري، إذ اقتصرت على رقابة المشروعية الخارجية للقرار الإداري، فالاختصاص المبني على سلطة تقديرية مثله مثل الاختصاص المقيد، يجب أن يكون القرار الصادر في ظله مطابقاً لقواعد الاختصاص والشكل والإجراءات، وإلا كان غير مشروعٍ، مما يترتب عليه البطلان. بعد ذلك امتدت إلى أوجه عدم المشروعية الداخلية مثل (ركن السبب والمحل والغاية) عبر مراحل زمنية متعاقبة. إلا ان القاضي بعد ذلك أخذ يبسط رقابته تجاه البحث في الملائمة ليصل إلى المشروعية، فاعتبرت الملائمة في هذه الحالة عنصراً من عناصر المشروعية.</w:t>
      </w:r>
    </w:p>
    <w:p w:rsidR="00E4509D" w:rsidRPr="00E4509D" w:rsidRDefault="00E4509D" w:rsidP="001A5701">
      <w:pPr>
        <w:numPr>
          <w:ilvl w:val="0"/>
          <w:numId w:val="2"/>
        </w:numPr>
        <w:tabs>
          <w:tab w:val="left" w:pos="469"/>
        </w:tabs>
        <w:spacing w:after="0" w:line="240" w:lineRule="auto"/>
        <w:ind w:left="44" w:firstLine="0"/>
        <w:contextualSpacing/>
        <w:jc w:val="both"/>
        <w:rPr>
          <w:rFonts w:asciiTheme="majorBidi" w:eastAsia="Times New Roman" w:hAnsiTheme="majorBidi" w:cstheme="majorBidi"/>
          <w:sz w:val="28"/>
          <w:szCs w:val="28"/>
        </w:rPr>
      </w:pPr>
      <w:r w:rsidRPr="00E4509D">
        <w:rPr>
          <w:rFonts w:asciiTheme="majorBidi" w:eastAsia="Times New Roman" w:hAnsiTheme="majorBidi" w:cstheme="majorBidi"/>
          <w:sz w:val="28"/>
          <w:szCs w:val="28"/>
          <w:rtl/>
        </w:rPr>
        <w:t>تبين لنا ان السلطة المقيدة تجعل من الإدارة مجرد آلة صماء او أداة لتنفيذ القانون بصورة حرفية، كونها لا تمتلك القدرة على الاختيار وحرية التصرف كما هو الحال بالنسبة للسلطة التقديرية، ولكي لا توصف بالجمود، ولا تتوقف لديها ملكة الابتكار والتجديد التي تؤثر في نهاية المآل على حسن سير المرافق العامة، يجب ان تُمنح هامشاً بسيطاً من التقدير.</w:t>
      </w:r>
    </w:p>
    <w:p w:rsidR="00E4509D" w:rsidRPr="00E4509D" w:rsidRDefault="00E4509D" w:rsidP="001A5701">
      <w:pPr>
        <w:numPr>
          <w:ilvl w:val="0"/>
          <w:numId w:val="2"/>
        </w:numPr>
        <w:tabs>
          <w:tab w:val="left" w:pos="469"/>
        </w:tabs>
        <w:spacing w:after="0" w:line="240" w:lineRule="auto"/>
        <w:ind w:left="44" w:firstLine="0"/>
        <w:contextualSpacing/>
        <w:jc w:val="both"/>
        <w:rPr>
          <w:rFonts w:asciiTheme="majorBidi" w:eastAsia="Times New Roman" w:hAnsiTheme="majorBidi" w:cstheme="majorBidi"/>
          <w:sz w:val="28"/>
          <w:szCs w:val="28"/>
        </w:rPr>
      </w:pPr>
      <w:r w:rsidRPr="00E4509D">
        <w:rPr>
          <w:rFonts w:asciiTheme="majorBidi" w:eastAsia="Times New Roman" w:hAnsiTheme="majorBidi" w:cstheme="majorBidi"/>
          <w:sz w:val="28"/>
          <w:szCs w:val="28"/>
          <w:rtl/>
        </w:rPr>
        <w:t>اتضح لنا أن صلاحيات القاضي في مجلس الدولة إزاء الرقابة على نشاط الإدارة كلما كانت واسعة، كانت السلطة التقديرية ضيقة بسبب القيود التي يفرضها على الإدارة، والعكس يصح تمامه، إذ كلما كانت صلاحياته ضيقة كانت السلطة التقديرية واسعة.</w:t>
      </w:r>
    </w:p>
    <w:p w:rsidR="00E4509D" w:rsidRPr="00E4509D" w:rsidRDefault="00E4509D" w:rsidP="001A5701">
      <w:pPr>
        <w:numPr>
          <w:ilvl w:val="0"/>
          <w:numId w:val="2"/>
        </w:numPr>
        <w:tabs>
          <w:tab w:val="left" w:pos="469"/>
        </w:tabs>
        <w:spacing w:after="0" w:line="240" w:lineRule="auto"/>
        <w:ind w:left="44" w:firstLine="0"/>
        <w:contextualSpacing/>
        <w:jc w:val="both"/>
        <w:rPr>
          <w:rFonts w:asciiTheme="majorBidi" w:eastAsia="Times New Roman" w:hAnsiTheme="majorBidi" w:cstheme="majorBidi"/>
          <w:sz w:val="28"/>
          <w:szCs w:val="28"/>
        </w:rPr>
      </w:pPr>
      <w:r w:rsidRPr="00E4509D">
        <w:rPr>
          <w:rFonts w:asciiTheme="majorBidi" w:eastAsia="Times New Roman" w:hAnsiTheme="majorBidi" w:cstheme="majorBidi"/>
          <w:sz w:val="28"/>
          <w:szCs w:val="28"/>
          <w:rtl/>
        </w:rPr>
        <w:t xml:space="preserve">تبدى لنا أن رقابة مجلس الدولة الفرنسي على قرارات الإدارة المتعلقة بحقوق الافراد وحرياتهم تُعد الوسيلة </w:t>
      </w:r>
      <w:proofErr w:type="spellStart"/>
      <w:r w:rsidRPr="00E4509D">
        <w:rPr>
          <w:rFonts w:asciiTheme="majorBidi" w:eastAsia="Times New Roman" w:hAnsiTheme="majorBidi" w:cstheme="majorBidi"/>
          <w:sz w:val="28"/>
          <w:szCs w:val="28"/>
          <w:rtl/>
        </w:rPr>
        <w:t>الأنجع</w:t>
      </w:r>
      <w:proofErr w:type="spellEnd"/>
      <w:r w:rsidRPr="00E4509D">
        <w:rPr>
          <w:rFonts w:asciiTheme="majorBidi" w:eastAsia="Times New Roman" w:hAnsiTheme="majorBidi" w:cstheme="majorBidi"/>
          <w:sz w:val="28"/>
          <w:szCs w:val="28"/>
          <w:rtl/>
        </w:rPr>
        <w:t xml:space="preserve"> لتجسيد مبدأ المشروعية، ومن ثم فهو الملجأ الحقيقي لحماية هذه الحقوق وتلك الحريات من جميع أشكال التعسف أو الاستبداد أو الانحراف إذا ما مورست من قبل الإدارة سواء بإلغاء تصرفاتها غير المشروعة أو الزامها بالتعويض عن الأضرار، ومن أجل تفعيل دور القاضي في هذا المجال فإن الأمر يتطلب منح الاستقلالية اللازمة لقضاة المجلس وتمكينهم من ذلك، لاسيما وإن المنازعة الإدارية تتمتع بخصوصية كون أن السلطات العامة تمثل احدى اطرافها. </w:t>
      </w:r>
    </w:p>
    <w:p w:rsidR="00E4509D" w:rsidRPr="00E4509D" w:rsidRDefault="00E4509D" w:rsidP="001A5701">
      <w:pPr>
        <w:numPr>
          <w:ilvl w:val="0"/>
          <w:numId w:val="2"/>
        </w:numPr>
        <w:tabs>
          <w:tab w:val="left" w:pos="469"/>
        </w:tabs>
        <w:spacing w:after="0" w:line="240" w:lineRule="auto"/>
        <w:ind w:left="44" w:firstLine="0"/>
        <w:contextualSpacing/>
        <w:jc w:val="both"/>
        <w:rPr>
          <w:rFonts w:asciiTheme="majorBidi" w:eastAsia="Times New Roman" w:hAnsiTheme="majorBidi" w:cstheme="majorBidi"/>
          <w:sz w:val="28"/>
          <w:szCs w:val="28"/>
        </w:rPr>
      </w:pPr>
      <w:r w:rsidRPr="00E4509D">
        <w:rPr>
          <w:rFonts w:asciiTheme="majorBidi" w:eastAsia="Times New Roman" w:hAnsiTheme="majorBidi" w:cstheme="majorBidi"/>
          <w:sz w:val="28"/>
          <w:szCs w:val="28"/>
          <w:rtl/>
        </w:rPr>
        <w:t xml:space="preserve">إن القاعدة العامة تقضي أنه ليس للقاضي في مجلس الدولة الفرنسي مراقبة ملاءمة القرار الإداري إذا ثبت صحة الوقائع وسلامة وصفها من الناحية القانونية، واستثناءً من ذلك يستطيع أن يمد رقابته في بعض الأحيان إلى الملاءمة بعد ان كان مقتصراً على المشروعية، وهذا يجسد في حقيقته الانتقال من الطابع الحيادي إلى الطابع </w:t>
      </w:r>
      <w:proofErr w:type="spellStart"/>
      <w:r w:rsidRPr="00E4509D">
        <w:rPr>
          <w:rFonts w:asciiTheme="majorBidi" w:eastAsia="Times New Roman" w:hAnsiTheme="majorBidi" w:cstheme="majorBidi"/>
          <w:sz w:val="28"/>
          <w:szCs w:val="28"/>
          <w:rtl/>
        </w:rPr>
        <w:t>التدخلي</w:t>
      </w:r>
      <w:proofErr w:type="spellEnd"/>
      <w:r w:rsidRPr="00E4509D">
        <w:rPr>
          <w:rFonts w:asciiTheme="majorBidi" w:eastAsia="Times New Roman" w:hAnsiTheme="majorBidi" w:cstheme="majorBidi"/>
          <w:sz w:val="28"/>
          <w:szCs w:val="28"/>
          <w:rtl/>
        </w:rPr>
        <w:t xml:space="preserve"> لقضاة المجلس، خصوصاً إذا ما تعلق الأمر بالقرارات التي تمس حقوق الأفراد وحرياتهم، وهنا يكون السلوك القضائي قائماً على بحث مدى ملاءمة محل القرار وسببه.</w:t>
      </w:r>
    </w:p>
    <w:p w:rsidR="00E4509D" w:rsidRPr="00E4509D" w:rsidRDefault="00E4509D" w:rsidP="001A5701">
      <w:pPr>
        <w:tabs>
          <w:tab w:val="left" w:pos="469"/>
        </w:tabs>
        <w:spacing w:after="0" w:line="240" w:lineRule="auto"/>
        <w:ind w:left="44"/>
        <w:contextualSpacing/>
        <w:jc w:val="both"/>
        <w:rPr>
          <w:rFonts w:asciiTheme="majorBidi" w:eastAsia="Times New Roman" w:hAnsiTheme="majorBidi" w:cstheme="majorBidi"/>
          <w:sz w:val="28"/>
          <w:szCs w:val="28"/>
          <w:rtl/>
        </w:rPr>
      </w:pPr>
    </w:p>
    <w:p w:rsidR="00E4509D" w:rsidRPr="00E4509D" w:rsidRDefault="00E4509D" w:rsidP="001A5701">
      <w:pPr>
        <w:tabs>
          <w:tab w:val="left" w:pos="469"/>
        </w:tabs>
        <w:spacing w:after="0" w:line="240" w:lineRule="auto"/>
        <w:ind w:left="44"/>
        <w:contextualSpacing/>
        <w:jc w:val="both"/>
        <w:rPr>
          <w:rFonts w:asciiTheme="majorBidi" w:eastAsia="Calibri" w:hAnsiTheme="majorBidi" w:cstheme="majorBidi"/>
          <w:b/>
          <w:bCs/>
          <w:sz w:val="28"/>
          <w:szCs w:val="28"/>
          <w:rtl/>
          <w:lang w:bidi="ar-QA"/>
        </w:rPr>
      </w:pPr>
    </w:p>
    <w:p w:rsidR="00E4509D" w:rsidRPr="00E4509D" w:rsidRDefault="00E4509D" w:rsidP="001A5701">
      <w:pPr>
        <w:spacing w:after="0" w:line="240" w:lineRule="auto"/>
        <w:ind w:left="44"/>
        <w:jc w:val="both"/>
        <w:rPr>
          <w:rFonts w:asciiTheme="majorBidi" w:eastAsia="Times New Roman" w:hAnsiTheme="majorBidi" w:cstheme="majorBidi"/>
          <w:sz w:val="28"/>
          <w:szCs w:val="28"/>
          <w:rtl/>
          <w:lang w:bidi="ar-QA"/>
        </w:rPr>
      </w:pPr>
    </w:p>
    <w:p w:rsidR="00E4509D" w:rsidRPr="00E4509D" w:rsidRDefault="00E4509D" w:rsidP="001A5701">
      <w:pPr>
        <w:spacing w:after="0" w:line="240" w:lineRule="auto"/>
        <w:ind w:left="44"/>
        <w:jc w:val="both"/>
        <w:rPr>
          <w:rFonts w:asciiTheme="majorBidi" w:eastAsia="Times New Roman" w:hAnsiTheme="majorBidi" w:cstheme="majorBidi"/>
          <w:sz w:val="28"/>
          <w:szCs w:val="28"/>
          <w:rtl/>
          <w:lang w:bidi="ar-QA"/>
        </w:rPr>
      </w:pPr>
    </w:p>
    <w:sectPr w:rsidR="00E4509D" w:rsidRPr="00E4509D" w:rsidSect="0066700B">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6" w:h="16838"/>
      <w:pgMar w:top="1440" w:right="1556" w:bottom="1440" w:left="1350" w:header="708" w:footer="48" w:gutter="0"/>
      <w:pgNumType w:start="5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800" w:rsidRDefault="003B4800" w:rsidP="00384B31">
      <w:pPr>
        <w:spacing w:after="0" w:line="240" w:lineRule="auto"/>
      </w:pPr>
      <w:r>
        <w:separator/>
      </w:r>
    </w:p>
  </w:endnote>
  <w:endnote w:type="continuationSeparator" w:id="0">
    <w:p w:rsidR="003B4800" w:rsidRDefault="003B4800" w:rsidP="00384B31">
      <w:pPr>
        <w:spacing w:after="0" w:line="240" w:lineRule="auto"/>
      </w:pPr>
      <w:r>
        <w:continuationSeparator/>
      </w:r>
    </w:p>
  </w:endnote>
  <w:endnote w:id="1">
    <w:p w:rsidR="00E4509D" w:rsidRPr="005B0695" w:rsidRDefault="00E4509D" w:rsidP="00AC0135">
      <w:pPr>
        <w:pStyle w:val="a9"/>
        <w:ind w:left="44"/>
        <w:rPr>
          <w:rFonts w:asciiTheme="majorBidi" w:hAnsiTheme="majorBidi" w:cstheme="majorBidi"/>
          <w:b/>
          <w:bCs/>
          <w:color w:val="000000"/>
          <w:sz w:val="28"/>
          <w:szCs w:val="28"/>
          <w:rtl/>
        </w:rPr>
      </w:pPr>
      <w:r w:rsidRPr="005B0695">
        <w:rPr>
          <w:rFonts w:asciiTheme="majorBidi" w:hAnsiTheme="majorBidi" w:cstheme="majorBidi"/>
          <w:b/>
          <w:bCs/>
          <w:color w:val="000000"/>
          <w:sz w:val="28"/>
          <w:szCs w:val="28"/>
          <w:rtl/>
        </w:rPr>
        <w:t>الهوامش</w:t>
      </w:r>
      <w:r w:rsidR="00AD1756">
        <w:rPr>
          <w:rFonts w:asciiTheme="majorBidi" w:hAnsiTheme="majorBidi" w:cstheme="majorBidi" w:hint="cs"/>
          <w:b/>
          <w:bCs/>
          <w:color w:val="000000"/>
          <w:sz w:val="28"/>
          <w:szCs w:val="28"/>
          <w:rtl/>
        </w:rPr>
        <w:t>:</w:t>
      </w:r>
    </w:p>
    <w:p w:rsidR="00E4509D" w:rsidRPr="005B0695" w:rsidRDefault="00E4509D" w:rsidP="00AC0135">
      <w:pPr>
        <w:pStyle w:val="a9"/>
        <w:ind w:left="44"/>
        <w:jc w:val="both"/>
        <w:rPr>
          <w:rFonts w:asciiTheme="majorBidi" w:hAnsiTheme="majorBidi" w:cstheme="majorBidi"/>
          <w:color w:val="000000"/>
          <w:sz w:val="28"/>
          <w:szCs w:val="28"/>
          <w:lang w:bidi="ar-QA"/>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color w:val="000000"/>
          <w:sz w:val="28"/>
          <w:szCs w:val="28"/>
          <w:rtl/>
        </w:rPr>
        <w:t xml:space="preserve"> </w:t>
      </w:r>
      <w:r w:rsidRPr="005B0695">
        <w:rPr>
          <w:rFonts w:asciiTheme="majorBidi" w:eastAsia="Calibri" w:hAnsiTheme="majorBidi" w:cstheme="majorBidi"/>
          <w:sz w:val="28"/>
          <w:szCs w:val="28"/>
          <w:rtl/>
          <w:lang w:bidi="ar-QA"/>
        </w:rPr>
        <w:t>د. غازي فيصل مهدي و د. عدنان عاجل عبيد، القضاء الإداري (دراسة قانونية حديثة مقارنة بالنظام الفرنسي والمصري والعراقي)، ط3، مكتبة دار السلام القانونية، النجف الاشرف، 2017</w:t>
      </w:r>
      <w:r w:rsidRPr="005B0695">
        <w:rPr>
          <w:rFonts w:asciiTheme="majorBidi" w:hAnsiTheme="majorBidi" w:cstheme="majorBidi"/>
          <w:color w:val="000000"/>
          <w:sz w:val="28"/>
          <w:szCs w:val="28"/>
          <w:rtl/>
          <w:lang w:bidi="ar-QA"/>
        </w:rPr>
        <w:t xml:space="preserve">، ص 47 ــــــــ 49. </w:t>
      </w:r>
    </w:p>
  </w:endnote>
  <w:endnote w:id="2">
    <w:p w:rsidR="00E4509D" w:rsidRPr="005B0695" w:rsidRDefault="00E4509D" w:rsidP="00AC0135">
      <w:pPr>
        <w:pStyle w:val="a9"/>
        <w:ind w:left="328" w:hanging="284"/>
        <w:jc w:val="both"/>
        <w:rPr>
          <w:rFonts w:asciiTheme="majorBidi" w:hAnsiTheme="majorBidi" w:cstheme="majorBidi"/>
          <w:color w:val="000000"/>
          <w:sz w:val="28"/>
          <w:szCs w:val="28"/>
          <w:lang w:bidi="ar-QA"/>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color w:val="000000"/>
          <w:sz w:val="28"/>
          <w:szCs w:val="28"/>
          <w:rtl/>
        </w:rPr>
        <w:t xml:space="preserve"> </w:t>
      </w:r>
      <w:r w:rsidRPr="005B0695">
        <w:rPr>
          <w:rFonts w:asciiTheme="majorBidi" w:hAnsiTheme="majorBidi" w:cstheme="majorBidi"/>
          <w:color w:val="000000"/>
          <w:sz w:val="28"/>
          <w:szCs w:val="28"/>
          <w:rtl/>
          <w:lang w:bidi="ar-QA"/>
        </w:rPr>
        <w:t>د. أحمد كمال أبو المجد، رقابة القضاء على أعمال الإدارة، دار النهضة العربية، القاهرة، 1963 ــــــ 1964، ص 65.</w:t>
      </w:r>
    </w:p>
  </w:endnote>
  <w:endnote w:id="3">
    <w:p w:rsidR="00E4509D" w:rsidRPr="005B0695" w:rsidRDefault="00E4509D" w:rsidP="00AC0135">
      <w:pPr>
        <w:pStyle w:val="a9"/>
        <w:ind w:left="328" w:hanging="284"/>
        <w:jc w:val="both"/>
        <w:rPr>
          <w:rFonts w:asciiTheme="majorBidi" w:hAnsiTheme="majorBidi" w:cstheme="majorBidi"/>
          <w:color w:val="000000"/>
          <w:sz w:val="28"/>
          <w:szCs w:val="28"/>
          <w:lang w:bidi="ar-QA"/>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color w:val="000000"/>
          <w:sz w:val="28"/>
          <w:szCs w:val="28"/>
          <w:rtl/>
          <w:lang w:bidi="ar-QA"/>
        </w:rPr>
        <w:t xml:space="preserve"> د. فؤاد العطار، رقابة القضاء لأعمال الإدارة (دراسة لأصول هذه الرقابة ومدى تطبيقها في القانون الوضعي)، مطابع دار الكتاب العربي، القاهرة، 1961، ص 64.</w:t>
      </w:r>
    </w:p>
  </w:endnote>
  <w:endnote w:id="4">
    <w:p w:rsidR="00E4509D" w:rsidRPr="005B0695" w:rsidRDefault="00E4509D" w:rsidP="00AC0135">
      <w:pPr>
        <w:pStyle w:val="a9"/>
        <w:ind w:left="328" w:hanging="284"/>
        <w:jc w:val="both"/>
        <w:rPr>
          <w:rFonts w:asciiTheme="majorBidi" w:hAnsiTheme="majorBidi" w:cstheme="majorBidi"/>
          <w:color w:val="000000"/>
          <w:sz w:val="28"/>
          <w:szCs w:val="28"/>
          <w:lang w:bidi="ar-QA"/>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color w:val="000000"/>
          <w:sz w:val="28"/>
          <w:szCs w:val="28"/>
          <w:rtl/>
          <w:lang w:bidi="ar-QA"/>
        </w:rPr>
        <w:t xml:space="preserve"> د. محمود محمد حافظ، القضاء الإداري، ط5، دار النهضة العربية، القاهرة، 1972، ص 48. </w:t>
      </w:r>
    </w:p>
  </w:endnote>
  <w:endnote w:id="5">
    <w:p w:rsidR="00E4509D" w:rsidRPr="005B0695" w:rsidRDefault="00E4509D" w:rsidP="00AC0135">
      <w:pPr>
        <w:pStyle w:val="a9"/>
        <w:ind w:left="328" w:hanging="284"/>
        <w:jc w:val="both"/>
        <w:rPr>
          <w:rFonts w:asciiTheme="majorBidi" w:hAnsiTheme="majorBidi" w:cstheme="majorBidi"/>
          <w:color w:val="000000"/>
          <w:sz w:val="28"/>
          <w:szCs w:val="28"/>
          <w:lang w:bidi="ar-QA"/>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color w:val="000000"/>
          <w:sz w:val="28"/>
          <w:szCs w:val="28"/>
          <w:rtl/>
          <w:lang w:bidi="ar-QA"/>
        </w:rPr>
        <w:t xml:space="preserve"> د. عمر محمد الشوبكي، القضاء الإداري، ط4، دار الثقافة للنشر والتوزيع، عمان، 2011، ص 73. </w:t>
      </w:r>
    </w:p>
  </w:endnote>
  <w:endnote w:id="6">
    <w:p w:rsidR="00E4509D" w:rsidRPr="005B0695" w:rsidRDefault="00E4509D" w:rsidP="00AC0135">
      <w:pPr>
        <w:pStyle w:val="a9"/>
        <w:ind w:left="328" w:hanging="284"/>
        <w:jc w:val="both"/>
        <w:rPr>
          <w:rFonts w:asciiTheme="majorBidi" w:hAnsiTheme="majorBidi" w:cstheme="majorBidi"/>
          <w:color w:val="000000"/>
          <w:sz w:val="28"/>
          <w:szCs w:val="28"/>
          <w:lang w:bidi="ar-QA"/>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color w:val="000000"/>
          <w:sz w:val="28"/>
          <w:szCs w:val="28"/>
          <w:rtl/>
          <w:lang w:bidi="ar-QA"/>
        </w:rPr>
        <w:t xml:space="preserve"> د. وسام صبار العاني، القضاء الإداري، ط1، مكتبة السنهوري، بغداد، 2015، ص 42. </w:t>
      </w:r>
    </w:p>
  </w:endnote>
  <w:endnote w:id="7">
    <w:p w:rsidR="00E4509D" w:rsidRPr="005B0695" w:rsidRDefault="00E4509D" w:rsidP="00AC0135">
      <w:pPr>
        <w:pStyle w:val="a9"/>
        <w:ind w:left="328" w:hanging="284"/>
        <w:jc w:val="both"/>
        <w:rPr>
          <w:rFonts w:asciiTheme="majorBidi" w:hAnsiTheme="majorBidi" w:cstheme="majorBidi"/>
          <w:color w:val="000000"/>
          <w:sz w:val="28"/>
          <w:szCs w:val="28"/>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color w:val="000000"/>
          <w:sz w:val="28"/>
          <w:szCs w:val="28"/>
          <w:rtl/>
        </w:rPr>
        <w:t xml:space="preserve"> حكم مجلس الدولة الفرنسي الصادر في عام 1930، نقلاً عن: د. عبد العزيز عبد المنعم خليفة، دعوى الغاء القرار الإداري في قضاء مجلس الدولة، منشأة المعارف، الاسكندرية، 2004، ص 399 ــــــــــ 400.</w:t>
      </w:r>
    </w:p>
  </w:endnote>
  <w:endnote w:id="8">
    <w:p w:rsidR="00E4509D" w:rsidRPr="005B0695" w:rsidRDefault="00E4509D" w:rsidP="00AC0135">
      <w:pPr>
        <w:pStyle w:val="a9"/>
        <w:ind w:left="328" w:hanging="284"/>
        <w:jc w:val="both"/>
        <w:rPr>
          <w:rFonts w:asciiTheme="majorBidi" w:hAnsiTheme="majorBidi" w:cstheme="majorBidi"/>
          <w:color w:val="000000"/>
          <w:sz w:val="28"/>
          <w:szCs w:val="28"/>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color w:val="000000"/>
          <w:sz w:val="28"/>
          <w:szCs w:val="28"/>
          <w:rtl/>
        </w:rPr>
        <w:t xml:space="preserve"> د. عادل بطرس، السلطة المقيدة والسلطة التقديرية، تعليق على اتجاه مجلس الدولة في هذا الشأن، بحث منشور في مجلة مجلس الدولة، مجلس الدولة المصري، 1975, ص 202. وفي ذات المعنى يُنظر أيضاً: د. سليمان محمد </w:t>
      </w:r>
      <w:proofErr w:type="spellStart"/>
      <w:r w:rsidRPr="005B0695">
        <w:rPr>
          <w:rFonts w:asciiTheme="majorBidi" w:hAnsiTheme="majorBidi" w:cstheme="majorBidi"/>
          <w:color w:val="000000"/>
          <w:sz w:val="28"/>
          <w:szCs w:val="28"/>
          <w:rtl/>
        </w:rPr>
        <w:t>الطماوي</w:t>
      </w:r>
      <w:proofErr w:type="spellEnd"/>
      <w:r w:rsidRPr="005B0695">
        <w:rPr>
          <w:rFonts w:asciiTheme="majorBidi" w:hAnsiTheme="majorBidi" w:cstheme="majorBidi"/>
          <w:color w:val="000000"/>
          <w:sz w:val="28"/>
          <w:szCs w:val="28"/>
          <w:rtl/>
        </w:rPr>
        <w:t>، السلطة التقديرية والسلطة المقيدة، بحث منشور في مجلة الحقوق، كلية الحقوق، جامعة الاسكندرية, 1951, ص 97 وما بعدها.</w:t>
      </w:r>
    </w:p>
  </w:endnote>
  <w:endnote w:id="9">
    <w:p w:rsidR="00E4509D" w:rsidRPr="005B0695" w:rsidRDefault="00E4509D" w:rsidP="00AC0135">
      <w:pPr>
        <w:pStyle w:val="a9"/>
        <w:ind w:left="44"/>
        <w:jc w:val="right"/>
        <w:rPr>
          <w:rFonts w:asciiTheme="majorBidi" w:hAnsiTheme="majorBidi" w:cstheme="majorBidi"/>
          <w:color w:val="000000"/>
          <w:sz w:val="28"/>
          <w:szCs w:val="28"/>
          <w:rtl/>
        </w:rPr>
      </w:pPr>
      <w:r w:rsidRPr="005B0695">
        <w:rPr>
          <w:rFonts w:asciiTheme="majorBidi" w:hAnsiTheme="majorBidi" w:cstheme="majorBidi"/>
          <w:color w:val="000000"/>
          <w:sz w:val="28"/>
          <w:szCs w:val="28"/>
        </w:rPr>
        <w:t xml:space="preserve">Jean </w:t>
      </w:r>
      <w:proofErr w:type="spellStart"/>
      <w:r w:rsidRPr="005B0695">
        <w:rPr>
          <w:rFonts w:asciiTheme="majorBidi" w:hAnsiTheme="majorBidi" w:cstheme="majorBidi"/>
          <w:color w:val="000000"/>
          <w:sz w:val="28"/>
          <w:szCs w:val="28"/>
        </w:rPr>
        <w:t>Rivero</w:t>
      </w:r>
      <w:proofErr w:type="spellEnd"/>
      <w:r w:rsidRPr="005B0695">
        <w:rPr>
          <w:rFonts w:asciiTheme="majorBidi" w:hAnsiTheme="majorBidi" w:cstheme="majorBidi"/>
          <w:color w:val="000000"/>
          <w:sz w:val="28"/>
          <w:szCs w:val="28"/>
        </w:rPr>
        <w:t xml:space="preserve">, </w:t>
      </w:r>
      <w:proofErr w:type="spellStart"/>
      <w:r w:rsidRPr="005B0695">
        <w:rPr>
          <w:rFonts w:asciiTheme="majorBidi" w:hAnsiTheme="majorBidi" w:cstheme="majorBidi"/>
          <w:color w:val="000000"/>
          <w:sz w:val="28"/>
          <w:szCs w:val="28"/>
        </w:rPr>
        <w:t>Droit</w:t>
      </w:r>
      <w:proofErr w:type="spellEnd"/>
      <w:r w:rsidRPr="005B0695">
        <w:rPr>
          <w:rFonts w:asciiTheme="majorBidi" w:hAnsiTheme="majorBidi" w:cstheme="majorBidi"/>
          <w:color w:val="000000"/>
          <w:sz w:val="28"/>
          <w:szCs w:val="28"/>
        </w:rPr>
        <w:t xml:space="preserve"> </w:t>
      </w:r>
      <w:proofErr w:type="spellStart"/>
      <w:r w:rsidRPr="005B0695">
        <w:rPr>
          <w:rFonts w:asciiTheme="majorBidi" w:hAnsiTheme="majorBidi" w:cstheme="majorBidi"/>
          <w:color w:val="000000"/>
          <w:sz w:val="28"/>
          <w:szCs w:val="28"/>
        </w:rPr>
        <w:t>administratif</w:t>
      </w:r>
      <w:proofErr w:type="spellEnd"/>
      <w:r w:rsidRPr="005B0695">
        <w:rPr>
          <w:rFonts w:asciiTheme="majorBidi" w:hAnsiTheme="majorBidi" w:cstheme="majorBidi"/>
          <w:color w:val="000000"/>
          <w:sz w:val="28"/>
          <w:szCs w:val="28"/>
        </w:rPr>
        <w:t xml:space="preserve">, </w:t>
      </w:r>
      <w:proofErr w:type="spellStart"/>
      <w:r w:rsidRPr="005B0695">
        <w:rPr>
          <w:rFonts w:asciiTheme="majorBidi" w:hAnsiTheme="majorBidi" w:cstheme="majorBidi"/>
          <w:color w:val="000000"/>
          <w:sz w:val="28"/>
          <w:szCs w:val="28"/>
        </w:rPr>
        <w:t>Dalloz</w:t>
      </w:r>
      <w:proofErr w:type="spellEnd"/>
      <w:r w:rsidRPr="005B0695">
        <w:rPr>
          <w:rFonts w:asciiTheme="majorBidi" w:hAnsiTheme="majorBidi" w:cstheme="majorBidi"/>
          <w:color w:val="000000"/>
          <w:sz w:val="28"/>
          <w:szCs w:val="28"/>
        </w:rPr>
        <w:t xml:space="preserve">, Paris, 1996, p 83. and François Benoit, </w:t>
      </w:r>
      <w:proofErr w:type="spellStart"/>
      <w:r w:rsidRPr="005B0695">
        <w:rPr>
          <w:rFonts w:asciiTheme="majorBidi" w:hAnsiTheme="majorBidi" w:cstheme="majorBidi"/>
          <w:color w:val="000000"/>
          <w:sz w:val="28"/>
          <w:szCs w:val="28"/>
        </w:rPr>
        <w:t>droit</w:t>
      </w:r>
      <w:proofErr w:type="spellEnd"/>
      <w:r w:rsidR="00AD1756">
        <w:rPr>
          <w:rFonts w:asciiTheme="majorBidi" w:hAnsiTheme="majorBidi" w:cstheme="majorBidi"/>
          <w:color w:val="000000"/>
          <w:sz w:val="28"/>
          <w:szCs w:val="28"/>
        </w:rPr>
        <w:t xml:space="preserve"> </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p>
    <w:p w:rsidR="00E4509D" w:rsidRPr="005B0695" w:rsidRDefault="00E4509D" w:rsidP="00AC0135">
      <w:pPr>
        <w:pStyle w:val="a9"/>
        <w:ind w:left="44"/>
        <w:jc w:val="right"/>
        <w:rPr>
          <w:rFonts w:asciiTheme="majorBidi" w:hAnsiTheme="majorBidi" w:cstheme="majorBidi"/>
          <w:color w:val="000000"/>
          <w:sz w:val="28"/>
          <w:szCs w:val="28"/>
          <w:rtl/>
        </w:rPr>
      </w:pPr>
      <w:proofErr w:type="spellStart"/>
      <w:r w:rsidRPr="005B0695">
        <w:rPr>
          <w:rFonts w:asciiTheme="majorBidi" w:hAnsiTheme="majorBidi" w:cstheme="majorBidi"/>
          <w:color w:val="000000"/>
          <w:sz w:val="28"/>
          <w:szCs w:val="28"/>
        </w:rPr>
        <w:t>administratif</w:t>
      </w:r>
      <w:proofErr w:type="spellEnd"/>
      <w:r w:rsidRPr="005B0695">
        <w:rPr>
          <w:rFonts w:asciiTheme="majorBidi" w:hAnsiTheme="majorBidi" w:cstheme="majorBidi"/>
          <w:color w:val="000000"/>
          <w:sz w:val="28"/>
          <w:szCs w:val="28"/>
        </w:rPr>
        <w:t xml:space="preserve"> </w:t>
      </w:r>
      <w:proofErr w:type="spellStart"/>
      <w:r w:rsidRPr="005B0695">
        <w:rPr>
          <w:rFonts w:asciiTheme="majorBidi" w:hAnsiTheme="majorBidi" w:cstheme="majorBidi"/>
          <w:color w:val="000000"/>
          <w:sz w:val="28"/>
          <w:szCs w:val="28"/>
        </w:rPr>
        <w:t>français</w:t>
      </w:r>
      <w:proofErr w:type="spellEnd"/>
      <w:r w:rsidRPr="005B0695">
        <w:rPr>
          <w:rFonts w:asciiTheme="majorBidi" w:hAnsiTheme="majorBidi" w:cstheme="majorBidi"/>
          <w:color w:val="000000"/>
          <w:sz w:val="28"/>
          <w:szCs w:val="28"/>
        </w:rPr>
        <w:t xml:space="preserve">, </w:t>
      </w:r>
      <w:proofErr w:type="spellStart"/>
      <w:r w:rsidRPr="005B0695">
        <w:rPr>
          <w:rFonts w:asciiTheme="majorBidi" w:hAnsiTheme="majorBidi" w:cstheme="majorBidi"/>
          <w:color w:val="000000"/>
          <w:sz w:val="28"/>
          <w:szCs w:val="28"/>
        </w:rPr>
        <w:t>Dalloz</w:t>
      </w:r>
      <w:proofErr w:type="spellEnd"/>
      <w:r w:rsidRPr="005B0695">
        <w:rPr>
          <w:rFonts w:asciiTheme="majorBidi" w:hAnsiTheme="majorBidi" w:cstheme="majorBidi"/>
          <w:color w:val="000000"/>
          <w:sz w:val="28"/>
          <w:szCs w:val="28"/>
        </w:rPr>
        <w:t xml:space="preserve">, </w:t>
      </w:r>
      <w:proofErr w:type="spellStart"/>
      <w:r w:rsidRPr="005B0695">
        <w:rPr>
          <w:rFonts w:asciiTheme="majorBidi" w:hAnsiTheme="majorBidi" w:cstheme="majorBidi"/>
          <w:color w:val="000000"/>
          <w:sz w:val="28"/>
          <w:szCs w:val="28"/>
        </w:rPr>
        <w:t>paris</w:t>
      </w:r>
      <w:proofErr w:type="spellEnd"/>
      <w:r w:rsidRPr="005B0695">
        <w:rPr>
          <w:rFonts w:asciiTheme="majorBidi" w:hAnsiTheme="majorBidi" w:cstheme="majorBidi"/>
          <w:color w:val="000000"/>
          <w:sz w:val="28"/>
          <w:szCs w:val="28"/>
        </w:rPr>
        <w:t xml:space="preserve"> 1969, p807. </w:t>
      </w:r>
      <w:r w:rsidRPr="005B0695">
        <w:rPr>
          <w:rFonts w:asciiTheme="majorBidi" w:hAnsiTheme="majorBidi" w:cstheme="majorBidi"/>
          <w:color w:val="000000"/>
          <w:sz w:val="28"/>
          <w:szCs w:val="28"/>
          <w:rtl/>
        </w:rPr>
        <w:t xml:space="preserve"> </w:t>
      </w:r>
    </w:p>
  </w:endnote>
  <w:endnote w:id="10">
    <w:p w:rsidR="00E4509D" w:rsidRPr="005B0695" w:rsidRDefault="00E4509D" w:rsidP="00AC0135">
      <w:pPr>
        <w:pStyle w:val="a9"/>
        <w:ind w:left="328" w:hanging="284"/>
        <w:jc w:val="both"/>
        <w:rPr>
          <w:rFonts w:asciiTheme="majorBidi" w:hAnsiTheme="majorBidi" w:cstheme="majorBidi" w:hint="cs"/>
          <w:color w:val="000000"/>
          <w:sz w:val="28"/>
          <w:szCs w:val="28"/>
          <w:rtl/>
          <w:lang w:bidi="ar-IQ"/>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color w:val="000000"/>
          <w:sz w:val="28"/>
          <w:szCs w:val="28"/>
          <w:rtl/>
        </w:rPr>
        <w:t xml:space="preserve"> وتجدر الإشارة إلى أن تقييد سلطة الإدارة، يكون على مستويين اثنين، هما: </w:t>
      </w:r>
    </w:p>
    <w:p w:rsidR="00E4509D" w:rsidRPr="005B0695" w:rsidRDefault="00E4509D" w:rsidP="00AC0135">
      <w:pPr>
        <w:pStyle w:val="a9"/>
        <w:ind w:left="328" w:hanging="284"/>
        <w:jc w:val="both"/>
        <w:rPr>
          <w:rFonts w:asciiTheme="majorBidi" w:hAnsiTheme="majorBidi" w:cstheme="majorBidi"/>
          <w:color w:val="000000"/>
          <w:sz w:val="28"/>
          <w:szCs w:val="28"/>
          <w:rtl/>
        </w:rPr>
      </w:pPr>
      <w:r w:rsidRPr="005B0695">
        <w:rPr>
          <w:rFonts w:asciiTheme="majorBidi" w:hAnsiTheme="majorBidi" w:cstheme="majorBidi"/>
          <w:color w:val="000000"/>
          <w:sz w:val="28"/>
          <w:szCs w:val="28"/>
          <w:rtl/>
        </w:rPr>
        <w:t xml:space="preserve">   المستوى الأول: يتمثل في إلغاء القانون لحرية الإدارة في اختيار الأسباب، دون أن يلزمها بالتصرف على نحو معين، وبهذا يكون التقييد منصباً على أسباب القرار الإداري، بينما تستقل الإدارة بتحديد مضمون القرار الصادر، وهذا ما يُطلق عليه بالتقييد الجزئي. </w:t>
      </w:r>
    </w:p>
    <w:p w:rsidR="00E4509D" w:rsidRPr="005B0695" w:rsidRDefault="00E4509D" w:rsidP="00AC0135">
      <w:pPr>
        <w:pStyle w:val="a9"/>
        <w:ind w:left="328" w:hanging="284"/>
        <w:jc w:val="both"/>
        <w:rPr>
          <w:rFonts w:asciiTheme="majorBidi" w:hAnsiTheme="majorBidi" w:cstheme="majorBidi"/>
          <w:color w:val="000000"/>
          <w:sz w:val="28"/>
          <w:szCs w:val="28"/>
          <w:rtl/>
        </w:rPr>
      </w:pPr>
      <w:r w:rsidRPr="005B0695">
        <w:rPr>
          <w:rFonts w:asciiTheme="majorBidi" w:hAnsiTheme="majorBidi" w:cstheme="majorBidi"/>
          <w:color w:val="000000"/>
          <w:sz w:val="28"/>
          <w:szCs w:val="28"/>
          <w:rtl/>
        </w:rPr>
        <w:t xml:space="preserve">   المستوى الثاني: يتجسد بعدم اكتفاء القانون بتحديد الأسباب التي يتعين أن تلتزم بها الإدارة لكي تتمتع بصلاحية اصدار القرار الإداري، بل يلزمها أيضاً بإتباع سلوك معين، وبذلك فإن القانون يحـــــــدد الأسباب التي يقوم عليها القرار الإداري كما يحدد مضمونه، ويفرضهما على صاحب الاختصاص بإصدار القرار الإداري. وهذا ما يُسمى بالتقييد الكلي. يُنظر في ذلك: محمد </w:t>
      </w:r>
      <w:proofErr w:type="spellStart"/>
      <w:r w:rsidRPr="005B0695">
        <w:rPr>
          <w:rFonts w:asciiTheme="majorBidi" w:hAnsiTheme="majorBidi" w:cstheme="majorBidi"/>
          <w:color w:val="000000"/>
          <w:sz w:val="28"/>
          <w:szCs w:val="28"/>
          <w:rtl/>
        </w:rPr>
        <w:t>محمد</w:t>
      </w:r>
      <w:proofErr w:type="spellEnd"/>
      <w:r w:rsidRPr="005B0695">
        <w:rPr>
          <w:rFonts w:asciiTheme="majorBidi" w:hAnsiTheme="majorBidi" w:cstheme="majorBidi"/>
          <w:color w:val="000000"/>
          <w:sz w:val="28"/>
          <w:szCs w:val="28"/>
          <w:rtl/>
        </w:rPr>
        <w:t xml:space="preserve"> عبد </w:t>
      </w:r>
      <w:proofErr w:type="spellStart"/>
      <w:r w:rsidRPr="005B0695">
        <w:rPr>
          <w:rFonts w:asciiTheme="majorBidi" w:hAnsiTheme="majorBidi" w:cstheme="majorBidi"/>
          <w:color w:val="000000"/>
          <w:sz w:val="28"/>
          <w:szCs w:val="28"/>
          <w:rtl/>
        </w:rPr>
        <w:t>اللطیف</w:t>
      </w:r>
      <w:proofErr w:type="spellEnd"/>
      <w:r w:rsidRPr="005B0695">
        <w:rPr>
          <w:rFonts w:asciiTheme="majorBidi" w:hAnsiTheme="majorBidi" w:cstheme="majorBidi"/>
          <w:color w:val="000000"/>
          <w:sz w:val="28"/>
          <w:szCs w:val="28"/>
          <w:rtl/>
        </w:rPr>
        <w:t xml:space="preserve">، قانون القضاء الإداري، الكتاب الثاني، دعوى الإلغاء، دار النهضة </w:t>
      </w:r>
      <w:proofErr w:type="spellStart"/>
      <w:r w:rsidRPr="005B0695">
        <w:rPr>
          <w:rFonts w:asciiTheme="majorBidi" w:hAnsiTheme="majorBidi" w:cstheme="majorBidi"/>
          <w:color w:val="000000"/>
          <w:sz w:val="28"/>
          <w:szCs w:val="28"/>
          <w:rtl/>
        </w:rPr>
        <w:t>العربیة</w:t>
      </w:r>
      <w:proofErr w:type="spellEnd"/>
      <w:r w:rsidRPr="005B0695">
        <w:rPr>
          <w:rFonts w:asciiTheme="majorBidi" w:hAnsiTheme="majorBidi" w:cstheme="majorBidi"/>
          <w:color w:val="000000"/>
          <w:sz w:val="28"/>
          <w:szCs w:val="28"/>
          <w:rtl/>
        </w:rPr>
        <w:t xml:space="preserve">، </w:t>
      </w:r>
      <w:proofErr w:type="spellStart"/>
      <w:r w:rsidRPr="005B0695">
        <w:rPr>
          <w:rFonts w:asciiTheme="majorBidi" w:hAnsiTheme="majorBidi" w:cstheme="majorBidi"/>
          <w:color w:val="000000"/>
          <w:sz w:val="28"/>
          <w:szCs w:val="28"/>
          <w:rtl/>
        </w:rPr>
        <w:t>القاھرة</w:t>
      </w:r>
      <w:proofErr w:type="spellEnd"/>
      <w:r w:rsidRPr="005B0695">
        <w:rPr>
          <w:rFonts w:asciiTheme="majorBidi" w:hAnsiTheme="majorBidi" w:cstheme="majorBidi"/>
          <w:color w:val="000000"/>
          <w:sz w:val="28"/>
          <w:szCs w:val="28"/>
          <w:rtl/>
        </w:rPr>
        <w:t xml:space="preserve">، 2002، ص 320. و </w:t>
      </w:r>
      <w:proofErr w:type="spellStart"/>
      <w:r w:rsidRPr="005B0695">
        <w:rPr>
          <w:rFonts w:asciiTheme="majorBidi" w:hAnsiTheme="majorBidi" w:cstheme="majorBidi"/>
          <w:color w:val="000000"/>
          <w:sz w:val="28"/>
          <w:szCs w:val="28"/>
          <w:rtl/>
        </w:rPr>
        <w:t>یوسف</w:t>
      </w:r>
      <w:proofErr w:type="spellEnd"/>
      <w:r w:rsidRPr="005B0695">
        <w:rPr>
          <w:rFonts w:asciiTheme="majorBidi" w:hAnsiTheme="majorBidi" w:cstheme="majorBidi"/>
          <w:color w:val="000000"/>
          <w:sz w:val="28"/>
          <w:szCs w:val="28"/>
          <w:rtl/>
        </w:rPr>
        <w:t xml:space="preserve"> سعد </w:t>
      </w:r>
      <w:proofErr w:type="spellStart"/>
      <w:r w:rsidRPr="005B0695">
        <w:rPr>
          <w:rFonts w:asciiTheme="majorBidi" w:hAnsiTheme="majorBidi" w:cstheme="majorBidi"/>
          <w:color w:val="000000"/>
          <w:sz w:val="28"/>
          <w:szCs w:val="28"/>
          <w:rtl/>
        </w:rPr>
        <w:t>االله</w:t>
      </w:r>
      <w:proofErr w:type="spellEnd"/>
      <w:r w:rsidRPr="005B0695">
        <w:rPr>
          <w:rFonts w:asciiTheme="majorBidi" w:hAnsiTheme="majorBidi" w:cstheme="majorBidi"/>
          <w:color w:val="000000"/>
          <w:sz w:val="28"/>
          <w:szCs w:val="28"/>
          <w:rtl/>
        </w:rPr>
        <w:t xml:space="preserve"> الخوري، القانون الإداري العام، ج1، ط2، دون مكان طبع، 1998، ص259 وما بعدها</w:t>
      </w:r>
      <w:r w:rsidRPr="005B0695">
        <w:rPr>
          <w:rFonts w:asciiTheme="majorBidi" w:hAnsiTheme="majorBidi" w:cstheme="majorBidi"/>
          <w:color w:val="000000"/>
          <w:sz w:val="28"/>
          <w:szCs w:val="28"/>
        </w:rPr>
        <w:t>.</w:t>
      </w:r>
      <w:r w:rsidRPr="005B0695">
        <w:rPr>
          <w:rFonts w:asciiTheme="majorBidi" w:hAnsiTheme="majorBidi" w:cstheme="majorBidi"/>
          <w:color w:val="000000"/>
          <w:sz w:val="28"/>
          <w:szCs w:val="28"/>
          <w:rtl/>
        </w:rPr>
        <w:t xml:space="preserve"> وفي المعنى نفسه يُنظر أيضاً:</w:t>
      </w:r>
    </w:p>
    <w:p w:rsidR="00E4509D" w:rsidRPr="005B0695" w:rsidRDefault="00E4509D" w:rsidP="00AC0135">
      <w:pPr>
        <w:pStyle w:val="a9"/>
        <w:ind w:left="328" w:hanging="284"/>
        <w:jc w:val="right"/>
        <w:rPr>
          <w:rFonts w:asciiTheme="majorBidi" w:hAnsiTheme="majorBidi" w:cstheme="majorBidi"/>
          <w:color w:val="000000"/>
          <w:sz w:val="28"/>
          <w:szCs w:val="28"/>
        </w:rPr>
      </w:pPr>
      <w:r w:rsidRPr="005B0695">
        <w:rPr>
          <w:rFonts w:asciiTheme="majorBidi" w:hAnsiTheme="majorBidi" w:cstheme="majorBidi"/>
          <w:color w:val="000000"/>
          <w:sz w:val="28"/>
          <w:szCs w:val="28"/>
        </w:rPr>
        <w:t xml:space="preserve">A. André De </w:t>
      </w:r>
      <w:proofErr w:type="spellStart"/>
      <w:r w:rsidRPr="005B0695">
        <w:rPr>
          <w:rFonts w:asciiTheme="majorBidi" w:hAnsiTheme="majorBidi" w:cstheme="majorBidi"/>
          <w:color w:val="000000"/>
          <w:sz w:val="28"/>
          <w:szCs w:val="28"/>
        </w:rPr>
        <w:t>Laubadere</w:t>
      </w:r>
      <w:proofErr w:type="spellEnd"/>
      <w:r w:rsidRPr="005B0695">
        <w:rPr>
          <w:rFonts w:asciiTheme="majorBidi" w:hAnsiTheme="majorBidi" w:cstheme="majorBidi"/>
          <w:color w:val="000000"/>
          <w:sz w:val="28"/>
          <w:szCs w:val="28"/>
        </w:rPr>
        <w:t xml:space="preserve">, </w:t>
      </w:r>
      <w:proofErr w:type="spellStart"/>
      <w:r w:rsidRPr="005B0695">
        <w:rPr>
          <w:rFonts w:asciiTheme="majorBidi" w:hAnsiTheme="majorBidi" w:cstheme="majorBidi"/>
          <w:color w:val="000000"/>
          <w:sz w:val="28"/>
          <w:szCs w:val="28"/>
        </w:rPr>
        <w:t>traite</w:t>
      </w:r>
      <w:proofErr w:type="spellEnd"/>
      <w:r w:rsidRPr="005B0695">
        <w:rPr>
          <w:rFonts w:asciiTheme="majorBidi" w:hAnsiTheme="majorBidi" w:cstheme="majorBidi"/>
          <w:color w:val="000000"/>
          <w:sz w:val="28"/>
          <w:szCs w:val="28"/>
        </w:rPr>
        <w:t xml:space="preserve"> de </w:t>
      </w:r>
      <w:proofErr w:type="spellStart"/>
      <w:r w:rsidRPr="005B0695">
        <w:rPr>
          <w:rFonts w:asciiTheme="majorBidi" w:hAnsiTheme="majorBidi" w:cstheme="majorBidi"/>
          <w:color w:val="000000"/>
          <w:sz w:val="28"/>
          <w:szCs w:val="28"/>
        </w:rPr>
        <w:t>droit</w:t>
      </w:r>
      <w:proofErr w:type="spellEnd"/>
      <w:r w:rsidRPr="005B0695">
        <w:rPr>
          <w:rFonts w:asciiTheme="majorBidi" w:hAnsiTheme="majorBidi" w:cstheme="majorBidi"/>
          <w:color w:val="000000"/>
          <w:sz w:val="28"/>
          <w:szCs w:val="28"/>
        </w:rPr>
        <w:t xml:space="preserve"> </w:t>
      </w:r>
      <w:proofErr w:type="spellStart"/>
      <w:r w:rsidRPr="005B0695">
        <w:rPr>
          <w:rFonts w:asciiTheme="majorBidi" w:hAnsiTheme="majorBidi" w:cstheme="majorBidi"/>
          <w:color w:val="000000"/>
          <w:sz w:val="28"/>
          <w:szCs w:val="28"/>
        </w:rPr>
        <w:t>administratif</w:t>
      </w:r>
      <w:proofErr w:type="spellEnd"/>
      <w:r w:rsidRPr="005B0695">
        <w:rPr>
          <w:rFonts w:asciiTheme="majorBidi" w:hAnsiTheme="majorBidi" w:cstheme="majorBidi"/>
          <w:color w:val="000000"/>
          <w:sz w:val="28"/>
          <w:szCs w:val="28"/>
        </w:rPr>
        <w:t xml:space="preserve">, 8eme edition, </w:t>
      </w:r>
      <w:proofErr w:type="spellStart"/>
      <w:r w:rsidRPr="005B0695">
        <w:rPr>
          <w:rFonts w:asciiTheme="majorBidi" w:hAnsiTheme="majorBidi" w:cstheme="majorBidi"/>
          <w:color w:val="000000"/>
          <w:sz w:val="28"/>
          <w:szCs w:val="28"/>
        </w:rPr>
        <w:t>Dalloz</w:t>
      </w:r>
      <w:proofErr w:type="spellEnd"/>
      <w:r w:rsidRPr="005B0695">
        <w:rPr>
          <w:rFonts w:asciiTheme="majorBidi" w:hAnsiTheme="majorBidi" w:cstheme="majorBidi"/>
          <w:color w:val="000000"/>
          <w:sz w:val="28"/>
          <w:szCs w:val="28"/>
        </w:rPr>
        <w:t>, Paris, 1980,   p 593.</w:t>
      </w:r>
    </w:p>
  </w:endnote>
  <w:endnote w:id="11">
    <w:p w:rsidR="00E4509D" w:rsidRPr="005B0695" w:rsidRDefault="00E4509D" w:rsidP="00AC0135">
      <w:pPr>
        <w:pStyle w:val="a9"/>
        <w:ind w:left="328" w:hanging="284"/>
        <w:jc w:val="both"/>
        <w:rPr>
          <w:rFonts w:asciiTheme="majorBidi" w:hAnsiTheme="majorBidi" w:cstheme="majorBidi"/>
          <w:color w:val="000000"/>
          <w:sz w:val="28"/>
          <w:szCs w:val="28"/>
          <w:lang w:bidi="ar-QA"/>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color w:val="000000"/>
          <w:sz w:val="28"/>
          <w:szCs w:val="28"/>
          <w:rtl/>
          <w:lang w:bidi="ar-QA"/>
        </w:rPr>
        <w:t xml:space="preserve"> عدي طلال محمود شاهين، رقابة القضاء على الموازنة بين المنافع والاضرار في القرار الإداري (دراسة مقارنة)، ط1، </w:t>
      </w:r>
      <w:r w:rsidRPr="005B0695">
        <w:rPr>
          <w:rFonts w:asciiTheme="majorBidi" w:hAnsiTheme="majorBidi" w:cstheme="majorBidi"/>
          <w:color w:val="000000"/>
          <w:sz w:val="28"/>
          <w:szCs w:val="28"/>
          <w:rtl/>
          <w:lang w:bidi="ar-IQ"/>
        </w:rPr>
        <w:t>منشورات زين الحقوقية، بيروت</w:t>
      </w:r>
      <w:r w:rsidRPr="005B0695">
        <w:rPr>
          <w:rFonts w:asciiTheme="majorBidi" w:hAnsiTheme="majorBidi" w:cstheme="majorBidi"/>
          <w:color w:val="000000"/>
          <w:sz w:val="28"/>
          <w:szCs w:val="28"/>
          <w:rtl/>
          <w:lang w:bidi="ar-QA"/>
        </w:rPr>
        <w:t>، 2016، ص 82.</w:t>
      </w:r>
    </w:p>
  </w:endnote>
  <w:endnote w:id="12">
    <w:p w:rsidR="00E4509D" w:rsidRPr="005B0695" w:rsidRDefault="00E4509D" w:rsidP="00AC0135">
      <w:pPr>
        <w:pStyle w:val="a9"/>
        <w:ind w:left="328" w:hanging="284"/>
        <w:jc w:val="both"/>
        <w:rPr>
          <w:rFonts w:asciiTheme="majorBidi" w:hAnsiTheme="majorBidi" w:cstheme="majorBidi"/>
          <w:color w:val="000000"/>
          <w:sz w:val="28"/>
          <w:szCs w:val="28"/>
          <w:lang w:bidi="ar-QA"/>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color w:val="000000"/>
          <w:sz w:val="28"/>
          <w:szCs w:val="28"/>
          <w:rtl/>
        </w:rPr>
        <w:t xml:space="preserve"> </w:t>
      </w:r>
      <w:r w:rsidRPr="005B0695">
        <w:rPr>
          <w:rFonts w:asciiTheme="majorBidi" w:hAnsiTheme="majorBidi" w:cstheme="majorBidi"/>
          <w:color w:val="000000"/>
          <w:sz w:val="28"/>
          <w:szCs w:val="28"/>
          <w:rtl/>
          <w:lang w:bidi="ar-QA"/>
        </w:rPr>
        <w:t>د. أحمد كمال أبو المجد، مرجع سابق، ص 66.</w:t>
      </w:r>
    </w:p>
  </w:endnote>
  <w:endnote w:id="13">
    <w:p w:rsidR="00E4509D" w:rsidRPr="005B0695" w:rsidRDefault="00E4509D" w:rsidP="00AC0135">
      <w:pPr>
        <w:pStyle w:val="a9"/>
        <w:ind w:left="328" w:hanging="284"/>
        <w:jc w:val="both"/>
        <w:rPr>
          <w:rFonts w:asciiTheme="majorBidi" w:hAnsiTheme="majorBidi" w:cstheme="majorBidi"/>
          <w:color w:val="000000"/>
          <w:sz w:val="28"/>
          <w:szCs w:val="28"/>
          <w:lang w:bidi="ar-QA"/>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color w:val="000000"/>
          <w:sz w:val="28"/>
          <w:szCs w:val="28"/>
          <w:rtl/>
          <w:lang w:bidi="ar-QA"/>
        </w:rPr>
        <w:t xml:space="preserve"> د. سعاد الشرقاوي، القضاء الإداري، دار النهضة العربية، القاهرة، 1984، ص 95.</w:t>
      </w:r>
    </w:p>
  </w:endnote>
  <w:endnote w:id="14">
    <w:p w:rsidR="00E4509D" w:rsidRPr="005B0695" w:rsidRDefault="00E4509D" w:rsidP="00AC0135">
      <w:pPr>
        <w:pStyle w:val="a9"/>
        <w:ind w:left="328" w:hanging="284"/>
        <w:jc w:val="both"/>
        <w:rPr>
          <w:rFonts w:asciiTheme="majorBidi" w:hAnsiTheme="majorBidi" w:cstheme="majorBidi" w:hint="cs"/>
          <w:color w:val="000000"/>
          <w:sz w:val="28"/>
          <w:szCs w:val="28"/>
          <w:rtl/>
          <w:lang w:bidi="ar-IQ"/>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sz w:val="28"/>
          <w:szCs w:val="28"/>
          <w:rtl/>
        </w:rPr>
        <w:t xml:space="preserve"> حكم مجلس الدولة الفرنسي في 24/6/1960، نقلاً عن: د. ماجد راغب الحلو، الدعاوى الإدارية، منشأة المعارف، الإسكندرية، 2004، ص 189.</w:t>
      </w:r>
    </w:p>
  </w:endnote>
  <w:endnote w:id="15">
    <w:p w:rsidR="00E4509D" w:rsidRPr="005B0695" w:rsidRDefault="00E4509D" w:rsidP="00AC0135">
      <w:pPr>
        <w:pStyle w:val="a9"/>
        <w:ind w:left="44"/>
        <w:jc w:val="right"/>
        <w:rPr>
          <w:rFonts w:asciiTheme="majorBidi" w:hAnsiTheme="majorBidi" w:cstheme="majorBidi"/>
          <w:color w:val="000000"/>
          <w:sz w:val="28"/>
          <w:szCs w:val="28"/>
          <w:rtl/>
          <w:lang w:bidi="ar-IQ"/>
        </w:rPr>
      </w:pPr>
      <w:r w:rsidRPr="005B0695">
        <w:rPr>
          <w:rFonts w:asciiTheme="majorBidi" w:hAnsiTheme="majorBidi" w:cstheme="majorBidi"/>
          <w:color w:val="000000"/>
          <w:sz w:val="28"/>
          <w:szCs w:val="28"/>
        </w:rPr>
        <w:t xml:space="preserve">Costa jean </w:t>
      </w:r>
      <w:proofErr w:type="spellStart"/>
      <w:r w:rsidRPr="005B0695">
        <w:rPr>
          <w:rFonts w:asciiTheme="majorBidi" w:hAnsiTheme="majorBidi" w:cstheme="majorBidi"/>
          <w:color w:val="000000"/>
          <w:sz w:val="28"/>
          <w:szCs w:val="28"/>
        </w:rPr>
        <w:t>louis</w:t>
      </w:r>
      <w:proofErr w:type="spellEnd"/>
      <w:r w:rsidRPr="005B0695">
        <w:rPr>
          <w:rFonts w:asciiTheme="majorBidi" w:hAnsiTheme="majorBidi" w:cstheme="majorBidi"/>
          <w:color w:val="000000"/>
          <w:sz w:val="28"/>
          <w:szCs w:val="28"/>
        </w:rPr>
        <w:t xml:space="preserve">, </w:t>
      </w:r>
      <w:proofErr w:type="spellStart"/>
      <w:r w:rsidRPr="005B0695">
        <w:rPr>
          <w:rFonts w:asciiTheme="majorBidi" w:hAnsiTheme="majorBidi" w:cstheme="majorBidi"/>
          <w:color w:val="000000"/>
          <w:sz w:val="28"/>
          <w:szCs w:val="28"/>
        </w:rPr>
        <w:t>Liberté</w:t>
      </w:r>
      <w:proofErr w:type="spellEnd"/>
      <w:r w:rsidRPr="005B0695">
        <w:rPr>
          <w:rFonts w:asciiTheme="majorBidi" w:hAnsiTheme="majorBidi" w:cstheme="majorBidi"/>
          <w:color w:val="000000"/>
          <w:sz w:val="28"/>
          <w:szCs w:val="28"/>
        </w:rPr>
        <w:t xml:space="preserve">, </w:t>
      </w:r>
      <w:proofErr w:type="spellStart"/>
      <w:r w:rsidRPr="005B0695">
        <w:rPr>
          <w:rFonts w:asciiTheme="majorBidi" w:hAnsiTheme="majorBidi" w:cstheme="majorBidi"/>
          <w:color w:val="000000"/>
          <w:sz w:val="28"/>
          <w:szCs w:val="28"/>
        </w:rPr>
        <w:t>ordre</w:t>
      </w:r>
      <w:proofErr w:type="spellEnd"/>
      <w:r w:rsidRPr="005B0695">
        <w:rPr>
          <w:rFonts w:asciiTheme="majorBidi" w:hAnsiTheme="majorBidi" w:cstheme="majorBidi"/>
          <w:color w:val="000000"/>
          <w:sz w:val="28"/>
          <w:szCs w:val="28"/>
        </w:rPr>
        <w:t xml:space="preserve"> public et justice en France, tom I, </w:t>
      </w:r>
      <w:proofErr w:type="spellStart"/>
      <w:r w:rsidRPr="005B0695">
        <w:rPr>
          <w:rFonts w:asciiTheme="majorBidi" w:hAnsiTheme="majorBidi" w:cstheme="majorBidi"/>
          <w:color w:val="000000"/>
          <w:sz w:val="28"/>
          <w:szCs w:val="28"/>
        </w:rPr>
        <w:t>paris</w:t>
      </w:r>
      <w:proofErr w:type="spellEnd"/>
      <w:r w:rsidRPr="005B0695">
        <w:rPr>
          <w:rFonts w:asciiTheme="majorBidi" w:hAnsiTheme="majorBidi" w:cstheme="majorBidi"/>
          <w:color w:val="000000"/>
          <w:sz w:val="28"/>
          <w:szCs w:val="28"/>
        </w:rPr>
        <w:t xml:space="preserve">, 1965, P 73. </w:t>
      </w:r>
      <w:r w:rsidRPr="005B0695">
        <w:rPr>
          <w:rFonts w:asciiTheme="majorBidi" w:hAnsiTheme="majorBidi" w:cstheme="majorBidi"/>
          <w:color w:val="000000"/>
          <w:sz w:val="28"/>
          <w:szCs w:val="28"/>
          <w:rtl/>
        </w:rPr>
        <w:t xml:space="preserve"> </w:t>
      </w: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p>
  </w:endnote>
  <w:endnote w:id="16">
    <w:p w:rsidR="00E4509D" w:rsidRPr="005B0695" w:rsidRDefault="00E4509D" w:rsidP="00AC0135">
      <w:pPr>
        <w:pStyle w:val="a9"/>
        <w:ind w:left="328" w:hanging="284"/>
        <w:jc w:val="both"/>
        <w:rPr>
          <w:rFonts w:asciiTheme="majorBidi" w:hAnsiTheme="majorBidi" w:cstheme="majorBidi"/>
          <w:color w:val="000000"/>
          <w:sz w:val="28"/>
          <w:szCs w:val="28"/>
          <w:rtl/>
          <w:lang w:bidi="ar-QA"/>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color w:val="000000"/>
          <w:sz w:val="28"/>
          <w:szCs w:val="28"/>
          <w:rtl/>
          <w:lang w:bidi="ar-QA"/>
        </w:rPr>
        <w:t xml:space="preserve"> د. رافع خضر صالح شبر و د. علاء عبد الحسن العنزي و د. علي هادي </w:t>
      </w:r>
      <w:proofErr w:type="spellStart"/>
      <w:r w:rsidRPr="005B0695">
        <w:rPr>
          <w:rFonts w:asciiTheme="majorBidi" w:hAnsiTheme="majorBidi" w:cstheme="majorBidi"/>
          <w:color w:val="000000"/>
          <w:sz w:val="28"/>
          <w:szCs w:val="28"/>
          <w:rtl/>
          <w:lang w:bidi="ar-QA"/>
        </w:rPr>
        <w:t>الشكراوي</w:t>
      </w:r>
      <w:proofErr w:type="spellEnd"/>
      <w:r w:rsidRPr="005B0695">
        <w:rPr>
          <w:rFonts w:asciiTheme="majorBidi" w:hAnsiTheme="majorBidi" w:cstheme="majorBidi"/>
          <w:color w:val="000000"/>
          <w:sz w:val="28"/>
          <w:szCs w:val="28"/>
          <w:rtl/>
          <w:lang w:bidi="ar-QA"/>
        </w:rPr>
        <w:t xml:space="preserve"> و د. اسماعيل </w:t>
      </w:r>
      <w:proofErr w:type="spellStart"/>
      <w:r w:rsidRPr="005B0695">
        <w:rPr>
          <w:rFonts w:asciiTheme="majorBidi" w:hAnsiTheme="majorBidi" w:cstheme="majorBidi"/>
          <w:color w:val="000000"/>
          <w:sz w:val="28"/>
          <w:szCs w:val="28"/>
          <w:rtl/>
          <w:lang w:bidi="ar-QA"/>
        </w:rPr>
        <w:t>صعصاع</w:t>
      </w:r>
      <w:proofErr w:type="spellEnd"/>
      <w:r w:rsidRPr="005B0695">
        <w:rPr>
          <w:rFonts w:asciiTheme="majorBidi" w:hAnsiTheme="majorBidi" w:cstheme="majorBidi"/>
          <w:color w:val="000000"/>
          <w:sz w:val="28"/>
          <w:szCs w:val="28"/>
          <w:rtl/>
          <w:lang w:bidi="ar-QA"/>
        </w:rPr>
        <w:t xml:space="preserve"> البديري، حقوق الإنسان، دون مكان طبع، 2005، ص 4. </w:t>
      </w:r>
    </w:p>
  </w:endnote>
  <w:endnote w:id="17">
    <w:p w:rsidR="00E4509D" w:rsidRPr="005B0695" w:rsidRDefault="00E4509D" w:rsidP="00AC0135">
      <w:pPr>
        <w:pStyle w:val="a9"/>
        <w:ind w:left="44"/>
        <w:jc w:val="right"/>
        <w:rPr>
          <w:rFonts w:asciiTheme="majorBidi" w:hAnsiTheme="majorBidi" w:cstheme="majorBidi"/>
          <w:color w:val="000000"/>
          <w:sz w:val="28"/>
          <w:szCs w:val="28"/>
          <w:rtl/>
          <w:lang w:bidi="ar-IQ"/>
        </w:rPr>
      </w:pPr>
      <w:r w:rsidRPr="005B0695">
        <w:rPr>
          <w:rFonts w:asciiTheme="majorBidi" w:hAnsiTheme="majorBidi" w:cstheme="majorBidi"/>
          <w:color w:val="000000"/>
          <w:sz w:val="28"/>
          <w:szCs w:val="28"/>
        </w:rPr>
        <w:t xml:space="preserve">A.Esmein, </w:t>
      </w:r>
      <w:proofErr w:type="spellStart"/>
      <w:r w:rsidRPr="005B0695">
        <w:rPr>
          <w:rFonts w:asciiTheme="majorBidi" w:hAnsiTheme="majorBidi" w:cstheme="majorBidi"/>
          <w:color w:val="000000"/>
          <w:sz w:val="28"/>
          <w:szCs w:val="28"/>
        </w:rPr>
        <w:t>Éléments</w:t>
      </w:r>
      <w:proofErr w:type="spellEnd"/>
      <w:r w:rsidRPr="005B0695">
        <w:rPr>
          <w:rFonts w:asciiTheme="majorBidi" w:hAnsiTheme="majorBidi" w:cstheme="majorBidi"/>
          <w:color w:val="000000"/>
          <w:sz w:val="28"/>
          <w:szCs w:val="28"/>
        </w:rPr>
        <w:t xml:space="preserve"> de </w:t>
      </w:r>
      <w:proofErr w:type="spellStart"/>
      <w:r w:rsidRPr="005B0695">
        <w:rPr>
          <w:rFonts w:asciiTheme="majorBidi" w:hAnsiTheme="majorBidi" w:cstheme="majorBidi"/>
          <w:color w:val="000000"/>
          <w:sz w:val="28"/>
          <w:szCs w:val="28"/>
        </w:rPr>
        <w:t>Droit</w:t>
      </w:r>
      <w:proofErr w:type="spellEnd"/>
      <w:r w:rsidRPr="005B0695">
        <w:rPr>
          <w:rFonts w:asciiTheme="majorBidi" w:hAnsiTheme="majorBidi" w:cstheme="majorBidi"/>
          <w:color w:val="000000"/>
          <w:sz w:val="28"/>
          <w:szCs w:val="28"/>
        </w:rPr>
        <w:t xml:space="preserve"> </w:t>
      </w:r>
      <w:proofErr w:type="spellStart"/>
      <w:r w:rsidRPr="005B0695">
        <w:rPr>
          <w:rFonts w:asciiTheme="majorBidi" w:hAnsiTheme="majorBidi" w:cstheme="majorBidi"/>
          <w:color w:val="000000"/>
          <w:sz w:val="28"/>
          <w:szCs w:val="28"/>
        </w:rPr>
        <w:t>constitutionnel</w:t>
      </w:r>
      <w:proofErr w:type="spellEnd"/>
      <w:r w:rsidRPr="005B0695">
        <w:rPr>
          <w:rFonts w:asciiTheme="majorBidi" w:hAnsiTheme="majorBidi" w:cstheme="majorBidi"/>
          <w:color w:val="000000"/>
          <w:sz w:val="28"/>
          <w:szCs w:val="28"/>
        </w:rPr>
        <w:t xml:space="preserve"> </w:t>
      </w:r>
      <w:proofErr w:type="spellStart"/>
      <w:r w:rsidRPr="005B0695">
        <w:rPr>
          <w:rFonts w:asciiTheme="majorBidi" w:hAnsiTheme="majorBidi" w:cstheme="majorBidi"/>
          <w:color w:val="000000"/>
          <w:sz w:val="28"/>
          <w:szCs w:val="28"/>
        </w:rPr>
        <w:t>Français</w:t>
      </w:r>
      <w:proofErr w:type="spellEnd"/>
      <w:r w:rsidRPr="005B0695">
        <w:rPr>
          <w:rFonts w:asciiTheme="majorBidi" w:hAnsiTheme="majorBidi" w:cstheme="majorBidi"/>
          <w:color w:val="000000"/>
          <w:sz w:val="28"/>
          <w:szCs w:val="28"/>
        </w:rPr>
        <w:t xml:space="preserve"> et </w:t>
      </w:r>
      <w:proofErr w:type="spellStart"/>
      <w:r w:rsidRPr="005B0695">
        <w:rPr>
          <w:rFonts w:asciiTheme="majorBidi" w:hAnsiTheme="majorBidi" w:cstheme="majorBidi"/>
          <w:color w:val="000000"/>
          <w:sz w:val="28"/>
          <w:szCs w:val="28"/>
        </w:rPr>
        <w:t>Comparé</w:t>
      </w:r>
      <w:proofErr w:type="spellEnd"/>
      <w:r w:rsidRPr="005B0695">
        <w:rPr>
          <w:rFonts w:asciiTheme="majorBidi" w:hAnsiTheme="majorBidi" w:cstheme="majorBidi"/>
          <w:color w:val="000000"/>
          <w:sz w:val="28"/>
          <w:szCs w:val="28"/>
        </w:rPr>
        <w:t>, eighth edition,</w:t>
      </w:r>
      <w:r w:rsidRPr="005B0695">
        <w:rPr>
          <w:rFonts w:asciiTheme="majorBidi" w:hAnsiTheme="majorBidi" w:cstheme="majorBidi"/>
          <w:color w:val="000000"/>
          <w:sz w:val="28"/>
          <w:szCs w:val="28"/>
          <w:rtl/>
        </w:rPr>
        <w:t xml:space="preserve"> </w:t>
      </w: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p>
    <w:p w:rsidR="00E4509D" w:rsidRPr="005B0695" w:rsidRDefault="00E4509D" w:rsidP="00AC0135">
      <w:pPr>
        <w:pStyle w:val="a9"/>
        <w:ind w:left="44"/>
        <w:jc w:val="right"/>
        <w:rPr>
          <w:rFonts w:asciiTheme="majorBidi" w:hAnsiTheme="majorBidi" w:cstheme="majorBidi"/>
          <w:color w:val="000000"/>
          <w:sz w:val="28"/>
          <w:szCs w:val="28"/>
          <w:rtl/>
          <w:lang w:bidi="ar-IQ"/>
        </w:rPr>
      </w:pPr>
      <w:r w:rsidRPr="005B0695">
        <w:rPr>
          <w:rFonts w:asciiTheme="majorBidi" w:hAnsiTheme="majorBidi" w:cstheme="majorBidi"/>
          <w:color w:val="000000"/>
          <w:sz w:val="28"/>
          <w:szCs w:val="28"/>
          <w:lang w:bidi="ar-IQ"/>
        </w:rPr>
        <w:t>Paris, 1927, p 583.</w:t>
      </w:r>
    </w:p>
  </w:endnote>
  <w:endnote w:id="18">
    <w:p w:rsidR="00E4509D" w:rsidRPr="005B0695" w:rsidRDefault="00E4509D" w:rsidP="00AC0135">
      <w:pPr>
        <w:pStyle w:val="a9"/>
        <w:ind w:left="328" w:hanging="284"/>
        <w:jc w:val="both"/>
        <w:rPr>
          <w:rFonts w:asciiTheme="majorBidi" w:hAnsiTheme="majorBidi" w:cstheme="majorBidi"/>
          <w:color w:val="000000"/>
          <w:sz w:val="28"/>
          <w:szCs w:val="28"/>
          <w:rtl/>
          <w:lang w:bidi="ar-QA"/>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eastAsia="Calibri" w:hAnsiTheme="majorBidi" w:cstheme="majorBidi"/>
          <w:sz w:val="28"/>
          <w:szCs w:val="28"/>
          <w:rtl/>
          <w:lang w:bidi="ar-IQ"/>
        </w:rPr>
        <w:t xml:space="preserve"> د. الشافعي محمد البشير، قانون حقوق الانسان، </w:t>
      </w:r>
      <w:r w:rsidRPr="005B0695">
        <w:rPr>
          <w:rFonts w:asciiTheme="majorBidi" w:hAnsiTheme="majorBidi" w:cstheme="majorBidi"/>
          <w:color w:val="000000"/>
          <w:sz w:val="28"/>
          <w:szCs w:val="28"/>
          <w:rtl/>
          <w:lang w:bidi="ar-QA"/>
        </w:rPr>
        <w:t>ط3، منشورات المعارف، الإسكندرية، 2004، ص 249.</w:t>
      </w:r>
    </w:p>
  </w:endnote>
  <w:endnote w:id="19">
    <w:p w:rsidR="00E4509D" w:rsidRPr="005B0695" w:rsidRDefault="00E4509D" w:rsidP="00AC0135">
      <w:pPr>
        <w:pStyle w:val="a9"/>
        <w:ind w:left="44"/>
        <w:jc w:val="right"/>
        <w:rPr>
          <w:rFonts w:asciiTheme="majorBidi" w:hAnsiTheme="majorBidi" w:cstheme="majorBidi"/>
          <w:color w:val="000000"/>
          <w:sz w:val="28"/>
          <w:szCs w:val="28"/>
          <w:lang w:bidi="ar-IQ"/>
        </w:rPr>
      </w:pPr>
      <w:r w:rsidRPr="005B0695">
        <w:rPr>
          <w:rFonts w:asciiTheme="majorBidi" w:hAnsiTheme="majorBidi" w:cstheme="majorBidi"/>
          <w:sz w:val="28"/>
          <w:szCs w:val="28"/>
        </w:rPr>
        <w:t xml:space="preserve">Georges </w:t>
      </w:r>
      <w:proofErr w:type="spellStart"/>
      <w:r w:rsidRPr="005B0695">
        <w:rPr>
          <w:rFonts w:asciiTheme="majorBidi" w:hAnsiTheme="majorBidi" w:cstheme="majorBidi"/>
          <w:sz w:val="28"/>
          <w:szCs w:val="28"/>
        </w:rPr>
        <w:t>burdeau</w:t>
      </w:r>
      <w:proofErr w:type="spellEnd"/>
      <w:r w:rsidRPr="005B0695">
        <w:rPr>
          <w:rFonts w:asciiTheme="majorBidi" w:hAnsiTheme="majorBidi" w:cstheme="majorBidi"/>
          <w:color w:val="000000"/>
          <w:sz w:val="28"/>
          <w:szCs w:val="28"/>
        </w:rPr>
        <w:t>,</w:t>
      </w:r>
      <w:r w:rsidRPr="005B0695">
        <w:rPr>
          <w:rFonts w:asciiTheme="majorBidi" w:hAnsiTheme="majorBidi" w:cstheme="majorBidi"/>
          <w:sz w:val="28"/>
          <w:szCs w:val="28"/>
        </w:rPr>
        <w:t xml:space="preserve"> </w:t>
      </w:r>
      <w:proofErr w:type="spellStart"/>
      <w:r w:rsidRPr="005B0695">
        <w:rPr>
          <w:rFonts w:asciiTheme="majorBidi" w:hAnsiTheme="majorBidi" w:cstheme="majorBidi"/>
          <w:sz w:val="28"/>
          <w:szCs w:val="28"/>
        </w:rPr>
        <w:t>leslibertes</w:t>
      </w:r>
      <w:proofErr w:type="spellEnd"/>
      <w:r w:rsidRPr="005B0695">
        <w:rPr>
          <w:rFonts w:asciiTheme="majorBidi" w:hAnsiTheme="majorBidi" w:cstheme="majorBidi"/>
          <w:sz w:val="28"/>
          <w:szCs w:val="28"/>
        </w:rPr>
        <w:t xml:space="preserve"> </w:t>
      </w:r>
      <w:proofErr w:type="spellStart"/>
      <w:r w:rsidRPr="005B0695">
        <w:rPr>
          <w:rFonts w:asciiTheme="majorBidi" w:hAnsiTheme="majorBidi" w:cstheme="majorBidi"/>
          <w:sz w:val="28"/>
          <w:szCs w:val="28"/>
        </w:rPr>
        <w:t>publiques</w:t>
      </w:r>
      <w:proofErr w:type="spellEnd"/>
      <w:r w:rsidRPr="005B0695">
        <w:rPr>
          <w:rFonts w:asciiTheme="majorBidi" w:hAnsiTheme="majorBidi" w:cstheme="majorBidi"/>
          <w:sz w:val="28"/>
          <w:szCs w:val="28"/>
        </w:rPr>
        <w:t xml:space="preserve"> </w:t>
      </w:r>
      <w:proofErr w:type="spellStart"/>
      <w:r w:rsidRPr="005B0695">
        <w:rPr>
          <w:rFonts w:asciiTheme="majorBidi" w:hAnsiTheme="majorBidi" w:cstheme="majorBidi"/>
          <w:sz w:val="28"/>
          <w:szCs w:val="28"/>
        </w:rPr>
        <w:t>quatrieme</w:t>
      </w:r>
      <w:proofErr w:type="spellEnd"/>
      <w:r w:rsidRPr="005B0695">
        <w:rPr>
          <w:rFonts w:asciiTheme="majorBidi" w:hAnsiTheme="majorBidi" w:cstheme="majorBidi"/>
          <w:sz w:val="28"/>
          <w:szCs w:val="28"/>
        </w:rPr>
        <w:t xml:space="preserve"> edition, L.G.D.J</w:t>
      </w:r>
      <w:r w:rsidRPr="005B0695">
        <w:rPr>
          <w:rFonts w:asciiTheme="majorBidi" w:hAnsiTheme="majorBidi" w:cstheme="majorBidi"/>
          <w:color w:val="000000"/>
          <w:sz w:val="28"/>
          <w:szCs w:val="28"/>
        </w:rPr>
        <w:t>,</w:t>
      </w:r>
      <w:r w:rsidRPr="005B0695">
        <w:rPr>
          <w:rFonts w:asciiTheme="majorBidi" w:hAnsiTheme="majorBidi" w:cstheme="majorBidi"/>
          <w:sz w:val="28"/>
          <w:szCs w:val="28"/>
        </w:rPr>
        <w:t xml:space="preserve"> </w:t>
      </w:r>
      <w:proofErr w:type="spellStart"/>
      <w:r w:rsidRPr="005B0695">
        <w:rPr>
          <w:rFonts w:asciiTheme="majorBidi" w:hAnsiTheme="majorBidi" w:cstheme="majorBidi"/>
          <w:sz w:val="28"/>
          <w:szCs w:val="28"/>
        </w:rPr>
        <w:t>paris</w:t>
      </w:r>
      <w:proofErr w:type="spellEnd"/>
      <w:r w:rsidRPr="005B0695">
        <w:rPr>
          <w:rFonts w:asciiTheme="majorBidi" w:hAnsiTheme="majorBidi" w:cstheme="majorBidi"/>
          <w:sz w:val="28"/>
          <w:szCs w:val="28"/>
        </w:rPr>
        <w:t>, 1972, p 97.</w:t>
      </w:r>
      <w:r w:rsidRPr="005B0695">
        <w:rPr>
          <w:rFonts w:asciiTheme="majorBidi" w:hAnsiTheme="majorBidi" w:cstheme="majorBidi"/>
          <w:color w:val="000000"/>
          <w:sz w:val="28"/>
          <w:szCs w:val="28"/>
          <w:rtl/>
        </w:rPr>
        <w:t xml:space="preserve"> </w:t>
      </w: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p>
  </w:endnote>
  <w:endnote w:id="20">
    <w:p w:rsidR="00E4509D" w:rsidRPr="005B0695" w:rsidRDefault="00E4509D" w:rsidP="00AC0135">
      <w:pPr>
        <w:pStyle w:val="a9"/>
        <w:ind w:left="328" w:hanging="284"/>
        <w:jc w:val="both"/>
        <w:rPr>
          <w:rFonts w:asciiTheme="majorBidi" w:hAnsiTheme="majorBidi" w:cstheme="majorBidi"/>
          <w:color w:val="000000"/>
          <w:sz w:val="28"/>
          <w:szCs w:val="28"/>
          <w:rtl/>
          <w:lang w:bidi="ar-QA"/>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color w:val="000000"/>
          <w:sz w:val="28"/>
          <w:szCs w:val="28"/>
          <w:rtl/>
        </w:rPr>
        <w:t xml:space="preserve"> </w:t>
      </w:r>
      <w:r w:rsidRPr="005B0695">
        <w:rPr>
          <w:rFonts w:asciiTheme="majorBidi" w:eastAsia="Calibri" w:hAnsiTheme="majorBidi" w:cstheme="majorBidi"/>
          <w:sz w:val="28"/>
          <w:szCs w:val="28"/>
          <w:rtl/>
          <w:lang w:bidi="ar-IQ"/>
        </w:rPr>
        <w:t xml:space="preserve">د. عبد الغني بسيوني عبد الله، الوسيط في النظم السياسية والقانون الدستوري، مطابع السعدني، الإسكندرية، 2004، </w:t>
      </w:r>
      <w:r w:rsidRPr="005B0695">
        <w:rPr>
          <w:rFonts w:asciiTheme="majorBidi" w:eastAsia="Calibri" w:hAnsiTheme="majorBidi" w:cstheme="majorBidi"/>
          <w:sz w:val="28"/>
          <w:szCs w:val="28"/>
          <w:rtl/>
          <w:lang w:bidi="ar-QA"/>
        </w:rPr>
        <w:t>ص 365 و 368 و 370.</w:t>
      </w:r>
    </w:p>
  </w:endnote>
  <w:endnote w:id="21">
    <w:p w:rsidR="00E4509D" w:rsidRPr="005B0695" w:rsidRDefault="00E4509D" w:rsidP="00AC0135">
      <w:pPr>
        <w:pStyle w:val="a9"/>
        <w:ind w:left="328" w:hanging="284"/>
        <w:jc w:val="right"/>
        <w:rPr>
          <w:rFonts w:asciiTheme="majorBidi" w:hAnsiTheme="majorBidi" w:cstheme="majorBidi"/>
          <w:sz w:val="28"/>
          <w:szCs w:val="28"/>
          <w:rtl/>
        </w:rPr>
      </w:pPr>
      <w:r w:rsidRPr="005B0695">
        <w:rPr>
          <w:rFonts w:asciiTheme="majorBidi" w:hAnsiTheme="majorBidi" w:cstheme="majorBidi"/>
          <w:color w:val="000000"/>
          <w:sz w:val="28"/>
          <w:szCs w:val="28"/>
        </w:rPr>
        <w:t xml:space="preserve"> </w:t>
      </w:r>
      <w:proofErr w:type="spellStart"/>
      <w:r w:rsidRPr="005B0695">
        <w:rPr>
          <w:rFonts w:asciiTheme="majorBidi" w:hAnsiTheme="majorBidi" w:cstheme="majorBidi"/>
          <w:color w:val="000000"/>
          <w:sz w:val="28"/>
          <w:szCs w:val="28"/>
        </w:rPr>
        <w:t>Décision</w:t>
      </w:r>
      <w:proofErr w:type="spellEnd"/>
      <w:r w:rsidRPr="005B0695">
        <w:rPr>
          <w:rFonts w:asciiTheme="majorBidi" w:hAnsiTheme="majorBidi" w:cstheme="majorBidi"/>
          <w:color w:val="000000"/>
          <w:sz w:val="28"/>
          <w:szCs w:val="28"/>
        </w:rPr>
        <w:t xml:space="preserve"> </w:t>
      </w:r>
      <w:proofErr w:type="spellStart"/>
      <w:r w:rsidRPr="005B0695">
        <w:rPr>
          <w:rFonts w:asciiTheme="majorBidi" w:hAnsiTheme="majorBidi" w:cstheme="majorBidi"/>
          <w:color w:val="000000"/>
          <w:sz w:val="28"/>
          <w:szCs w:val="28"/>
        </w:rPr>
        <w:t>Conseil</w:t>
      </w:r>
      <w:proofErr w:type="spellEnd"/>
      <w:r w:rsidRPr="005B0695">
        <w:rPr>
          <w:rFonts w:asciiTheme="majorBidi" w:hAnsiTheme="majorBidi" w:cstheme="majorBidi"/>
          <w:color w:val="000000"/>
          <w:sz w:val="28"/>
          <w:szCs w:val="28"/>
        </w:rPr>
        <w:t xml:space="preserve"> </w:t>
      </w:r>
      <w:proofErr w:type="spellStart"/>
      <w:r w:rsidRPr="005B0695">
        <w:rPr>
          <w:rFonts w:asciiTheme="majorBidi" w:hAnsiTheme="majorBidi" w:cstheme="majorBidi"/>
          <w:color w:val="000000"/>
          <w:sz w:val="28"/>
          <w:szCs w:val="28"/>
        </w:rPr>
        <w:t>D'État</w:t>
      </w:r>
      <w:proofErr w:type="spellEnd"/>
      <w:r w:rsidRPr="005B0695">
        <w:rPr>
          <w:rFonts w:asciiTheme="majorBidi" w:hAnsiTheme="majorBidi" w:cstheme="majorBidi"/>
          <w:color w:val="000000"/>
          <w:sz w:val="28"/>
          <w:szCs w:val="28"/>
        </w:rPr>
        <w:t xml:space="preserve"> </w:t>
      </w:r>
      <w:proofErr w:type="spellStart"/>
      <w:r w:rsidRPr="005B0695">
        <w:rPr>
          <w:rFonts w:asciiTheme="majorBidi" w:hAnsiTheme="majorBidi" w:cstheme="majorBidi"/>
          <w:color w:val="000000"/>
          <w:sz w:val="28"/>
          <w:szCs w:val="28"/>
        </w:rPr>
        <w:t>français</w:t>
      </w:r>
      <w:proofErr w:type="spellEnd"/>
      <w:r w:rsidRPr="005B0695">
        <w:rPr>
          <w:rFonts w:asciiTheme="majorBidi" w:hAnsiTheme="majorBidi" w:cstheme="majorBidi"/>
          <w:color w:val="000000"/>
          <w:sz w:val="28"/>
          <w:szCs w:val="28"/>
        </w:rPr>
        <w:t xml:space="preserve"> du 18 </w:t>
      </w:r>
      <w:proofErr w:type="spellStart"/>
      <w:r w:rsidRPr="005B0695">
        <w:rPr>
          <w:rFonts w:asciiTheme="majorBidi" w:hAnsiTheme="majorBidi" w:cstheme="majorBidi"/>
          <w:color w:val="000000"/>
          <w:sz w:val="28"/>
          <w:szCs w:val="28"/>
        </w:rPr>
        <w:t>mai</w:t>
      </w:r>
      <w:proofErr w:type="spellEnd"/>
      <w:r w:rsidRPr="005B0695">
        <w:rPr>
          <w:rFonts w:asciiTheme="majorBidi" w:hAnsiTheme="majorBidi" w:cstheme="majorBidi"/>
          <w:color w:val="000000"/>
          <w:sz w:val="28"/>
          <w:szCs w:val="28"/>
        </w:rPr>
        <w:t xml:space="preserve"> 2020. </w:t>
      </w: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sz w:val="28"/>
          <w:szCs w:val="28"/>
          <w:rtl/>
        </w:rPr>
        <w:t xml:space="preserve"> </w:t>
      </w:r>
    </w:p>
    <w:p w:rsidR="00E4509D" w:rsidRPr="005B0695" w:rsidRDefault="00E4509D" w:rsidP="00AC0135">
      <w:pPr>
        <w:pStyle w:val="a9"/>
        <w:ind w:left="328" w:hanging="284"/>
        <w:jc w:val="both"/>
        <w:rPr>
          <w:rFonts w:asciiTheme="majorBidi" w:hAnsiTheme="majorBidi" w:cstheme="majorBidi"/>
          <w:color w:val="000000"/>
          <w:sz w:val="28"/>
          <w:szCs w:val="28"/>
          <w:rtl/>
          <w:lang w:bidi="ar-IQ"/>
        </w:rPr>
      </w:pPr>
      <w:r w:rsidRPr="005B0695">
        <w:rPr>
          <w:rFonts w:asciiTheme="majorBidi" w:hAnsiTheme="majorBidi" w:cstheme="majorBidi"/>
          <w:sz w:val="28"/>
          <w:szCs w:val="28"/>
          <w:rtl/>
        </w:rPr>
        <w:t>حكم مجلس الدولة الفرنسي في 18/5/2020 (غير منشور)</w:t>
      </w:r>
      <w:r w:rsidRPr="005B0695">
        <w:rPr>
          <w:rFonts w:asciiTheme="majorBidi" w:hAnsiTheme="majorBidi" w:cstheme="majorBidi"/>
          <w:color w:val="000000"/>
          <w:sz w:val="28"/>
          <w:szCs w:val="28"/>
          <w:rtl/>
        </w:rPr>
        <w:t>.</w:t>
      </w:r>
    </w:p>
  </w:endnote>
  <w:endnote w:id="22">
    <w:p w:rsidR="00E4509D" w:rsidRPr="005B0695" w:rsidRDefault="00E4509D" w:rsidP="00AC0135">
      <w:pPr>
        <w:pStyle w:val="a9"/>
        <w:ind w:left="328" w:hanging="284"/>
        <w:jc w:val="right"/>
        <w:rPr>
          <w:rFonts w:asciiTheme="majorBidi" w:hAnsiTheme="majorBidi" w:cstheme="majorBidi"/>
          <w:sz w:val="28"/>
          <w:szCs w:val="28"/>
          <w:rtl/>
        </w:rPr>
      </w:pPr>
      <w:r w:rsidRPr="005B0695">
        <w:rPr>
          <w:rFonts w:asciiTheme="majorBidi" w:hAnsiTheme="majorBidi" w:cstheme="majorBidi"/>
          <w:color w:val="000000"/>
          <w:sz w:val="28"/>
          <w:szCs w:val="28"/>
        </w:rPr>
        <w:t xml:space="preserve"> </w:t>
      </w:r>
      <w:proofErr w:type="spellStart"/>
      <w:r w:rsidRPr="005B0695">
        <w:rPr>
          <w:rFonts w:asciiTheme="majorBidi" w:hAnsiTheme="majorBidi" w:cstheme="majorBidi"/>
          <w:color w:val="000000"/>
          <w:sz w:val="28"/>
          <w:szCs w:val="28"/>
        </w:rPr>
        <w:t>Décision</w:t>
      </w:r>
      <w:proofErr w:type="spellEnd"/>
      <w:r w:rsidRPr="005B0695">
        <w:rPr>
          <w:rFonts w:asciiTheme="majorBidi" w:hAnsiTheme="majorBidi" w:cstheme="majorBidi"/>
          <w:color w:val="000000"/>
          <w:sz w:val="28"/>
          <w:szCs w:val="28"/>
        </w:rPr>
        <w:t xml:space="preserve"> </w:t>
      </w:r>
      <w:proofErr w:type="spellStart"/>
      <w:r w:rsidRPr="005B0695">
        <w:rPr>
          <w:rFonts w:asciiTheme="majorBidi" w:hAnsiTheme="majorBidi" w:cstheme="majorBidi"/>
          <w:color w:val="000000"/>
          <w:sz w:val="28"/>
          <w:szCs w:val="28"/>
        </w:rPr>
        <w:t>Conseil</w:t>
      </w:r>
      <w:proofErr w:type="spellEnd"/>
      <w:r w:rsidRPr="005B0695">
        <w:rPr>
          <w:rFonts w:asciiTheme="majorBidi" w:hAnsiTheme="majorBidi" w:cstheme="majorBidi"/>
          <w:color w:val="000000"/>
          <w:sz w:val="28"/>
          <w:szCs w:val="28"/>
        </w:rPr>
        <w:t xml:space="preserve"> </w:t>
      </w:r>
      <w:proofErr w:type="spellStart"/>
      <w:r w:rsidRPr="005B0695">
        <w:rPr>
          <w:rFonts w:asciiTheme="majorBidi" w:hAnsiTheme="majorBidi" w:cstheme="majorBidi"/>
          <w:color w:val="000000"/>
          <w:sz w:val="28"/>
          <w:szCs w:val="28"/>
        </w:rPr>
        <w:t>D'État</w:t>
      </w:r>
      <w:proofErr w:type="spellEnd"/>
      <w:r w:rsidRPr="005B0695">
        <w:rPr>
          <w:rFonts w:asciiTheme="majorBidi" w:hAnsiTheme="majorBidi" w:cstheme="majorBidi"/>
          <w:color w:val="000000"/>
          <w:sz w:val="28"/>
          <w:szCs w:val="28"/>
        </w:rPr>
        <w:t xml:space="preserve"> </w:t>
      </w:r>
      <w:proofErr w:type="spellStart"/>
      <w:r w:rsidRPr="005B0695">
        <w:rPr>
          <w:rFonts w:asciiTheme="majorBidi" w:hAnsiTheme="majorBidi" w:cstheme="majorBidi"/>
          <w:color w:val="000000"/>
          <w:sz w:val="28"/>
          <w:szCs w:val="28"/>
        </w:rPr>
        <w:t>français</w:t>
      </w:r>
      <w:proofErr w:type="spellEnd"/>
      <w:r w:rsidRPr="005B0695">
        <w:rPr>
          <w:rFonts w:asciiTheme="majorBidi" w:hAnsiTheme="majorBidi" w:cstheme="majorBidi"/>
          <w:color w:val="000000"/>
          <w:sz w:val="28"/>
          <w:szCs w:val="28"/>
        </w:rPr>
        <w:t xml:space="preserve"> du 18 </w:t>
      </w:r>
      <w:proofErr w:type="spellStart"/>
      <w:r w:rsidRPr="005B0695">
        <w:rPr>
          <w:rFonts w:asciiTheme="majorBidi" w:hAnsiTheme="majorBidi" w:cstheme="majorBidi"/>
          <w:color w:val="000000"/>
          <w:sz w:val="28"/>
          <w:szCs w:val="28"/>
        </w:rPr>
        <w:t>mai</w:t>
      </w:r>
      <w:proofErr w:type="spellEnd"/>
      <w:r w:rsidRPr="005B0695">
        <w:rPr>
          <w:rFonts w:asciiTheme="majorBidi" w:hAnsiTheme="majorBidi" w:cstheme="majorBidi"/>
          <w:color w:val="000000"/>
          <w:sz w:val="28"/>
          <w:szCs w:val="28"/>
        </w:rPr>
        <w:t xml:space="preserve"> 2020. </w:t>
      </w: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sz w:val="28"/>
          <w:szCs w:val="28"/>
          <w:rtl/>
        </w:rPr>
        <w:t xml:space="preserve"> </w:t>
      </w:r>
    </w:p>
    <w:p w:rsidR="00E4509D" w:rsidRPr="005B0695" w:rsidRDefault="00E4509D" w:rsidP="00AC0135">
      <w:pPr>
        <w:pStyle w:val="a9"/>
        <w:ind w:left="328" w:hanging="284"/>
        <w:jc w:val="both"/>
        <w:rPr>
          <w:rFonts w:asciiTheme="majorBidi" w:hAnsiTheme="majorBidi" w:cstheme="majorBidi"/>
          <w:color w:val="000000"/>
          <w:sz w:val="28"/>
          <w:szCs w:val="28"/>
          <w:lang w:bidi="ar-IQ"/>
        </w:rPr>
      </w:pPr>
      <w:r w:rsidRPr="005B0695">
        <w:rPr>
          <w:rFonts w:asciiTheme="majorBidi" w:hAnsiTheme="majorBidi" w:cstheme="majorBidi"/>
          <w:sz w:val="28"/>
          <w:szCs w:val="28"/>
          <w:rtl/>
        </w:rPr>
        <w:t>حكم مجلس الدولة الفرنسي في 18/5/2020 (غير منشور)</w:t>
      </w:r>
      <w:r w:rsidRPr="005B0695">
        <w:rPr>
          <w:rFonts w:asciiTheme="majorBidi" w:hAnsiTheme="majorBidi" w:cstheme="majorBidi"/>
          <w:color w:val="000000"/>
          <w:sz w:val="28"/>
          <w:szCs w:val="28"/>
          <w:rtl/>
        </w:rPr>
        <w:t>.</w:t>
      </w:r>
    </w:p>
  </w:endnote>
  <w:endnote w:id="23">
    <w:p w:rsidR="00E4509D" w:rsidRPr="005B0695" w:rsidRDefault="00E4509D" w:rsidP="00AC0135">
      <w:pPr>
        <w:spacing w:after="0" w:line="240" w:lineRule="auto"/>
        <w:jc w:val="both"/>
        <w:rPr>
          <w:rFonts w:asciiTheme="majorBidi" w:hAnsiTheme="majorBidi" w:cstheme="majorBidi"/>
          <w:sz w:val="28"/>
          <w:szCs w:val="28"/>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sz w:val="28"/>
          <w:szCs w:val="28"/>
          <w:rtl/>
        </w:rPr>
        <w:t xml:space="preserve"> د. عادل السعيد محمد أبو الخير، الضبط الإداري وحدوده، شركة مطابع </w:t>
      </w:r>
      <w:proofErr w:type="spellStart"/>
      <w:r w:rsidRPr="005B0695">
        <w:rPr>
          <w:rFonts w:asciiTheme="majorBidi" w:hAnsiTheme="majorBidi" w:cstheme="majorBidi"/>
          <w:sz w:val="28"/>
          <w:szCs w:val="28"/>
          <w:rtl/>
        </w:rPr>
        <w:t>الطوبجي</w:t>
      </w:r>
      <w:proofErr w:type="spellEnd"/>
      <w:r w:rsidRPr="005B0695">
        <w:rPr>
          <w:rFonts w:asciiTheme="majorBidi" w:hAnsiTheme="majorBidi" w:cstheme="majorBidi"/>
          <w:sz w:val="28"/>
          <w:szCs w:val="28"/>
          <w:rtl/>
        </w:rPr>
        <w:t xml:space="preserve"> التجارية، القاهرة، 1993، ص 212.</w:t>
      </w:r>
    </w:p>
  </w:endnote>
  <w:endnote w:id="24">
    <w:p w:rsidR="00E4509D" w:rsidRPr="005B0695" w:rsidRDefault="00E4509D" w:rsidP="00AC0135">
      <w:pPr>
        <w:spacing w:after="0" w:line="240" w:lineRule="auto"/>
        <w:ind w:left="44"/>
        <w:jc w:val="both"/>
        <w:rPr>
          <w:rFonts w:asciiTheme="majorBidi" w:hAnsiTheme="majorBidi" w:cstheme="majorBidi"/>
          <w:sz w:val="28"/>
          <w:szCs w:val="28"/>
          <w:lang w:bidi="ar-QA"/>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color w:val="000000"/>
          <w:sz w:val="28"/>
          <w:szCs w:val="28"/>
          <w:rtl/>
          <w:lang w:bidi="ar-QA"/>
        </w:rPr>
        <w:t xml:space="preserve"> د. حنان محمد مطلك القيسي، الإطار القانوني للنظام العام في القانون الإداري (دراسة مقارنة)، محاضرات القيت على طلبة الدراسات العليا/ الدكتوراه/ قســـــــــم القانون العام، كلية القانون، الجامعة المستنصرية، 2018 ـــــ 2019، ص 1 ـــــ 4.  </w:t>
      </w:r>
    </w:p>
  </w:endnote>
  <w:endnote w:id="25">
    <w:p w:rsidR="00E4509D" w:rsidRPr="005B0695" w:rsidRDefault="00E4509D" w:rsidP="00AC0135">
      <w:pPr>
        <w:spacing w:after="0" w:line="240" w:lineRule="auto"/>
        <w:ind w:left="44"/>
        <w:jc w:val="both"/>
        <w:rPr>
          <w:rFonts w:asciiTheme="majorBidi" w:hAnsiTheme="majorBidi" w:cstheme="majorBidi"/>
          <w:sz w:val="28"/>
          <w:szCs w:val="28"/>
          <w:lang w:bidi="ar-QA"/>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color w:val="000000"/>
          <w:sz w:val="28"/>
          <w:szCs w:val="28"/>
          <w:rtl/>
          <w:lang w:bidi="ar-QA"/>
        </w:rPr>
        <w:t xml:space="preserve"> لمزيدٍ من التفاصيل </w:t>
      </w:r>
      <w:r w:rsidRPr="005B0695">
        <w:rPr>
          <w:rFonts w:asciiTheme="majorBidi" w:hAnsiTheme="majorBidi" w:cstheme="majorBidi"/>
          <w:sz w:val="28"/>
          <w:szCs w:val="28"/>
          <w:rtl/>
          <w:lang w:bidi="ar-QA"/>
        </w:rPr>
        <w:t xml:space="preserve">يُنظر في ذلك: د. محمد </w:t>
      </w:r>
      <w:proofErr w:type="spellStart"/>
      <w:r w:rsidRPr="005B0695">
        <w:rPr>
          <w:rFonts w:asciiTheme="majorBidi" w:hAnsiTheme="majorBidi" w:cstheme="majorBidi"/>
          <w:sz w:val="28"/>
          <w:szCs w:val="28"/>
          <w:rtl/>
          <w:lang w:bidi="ar-QA"/>
        </w:rPr>
        <w:t>محمد</w:t>
      </w:r>
      <w:proofErr w:type="spellEnd"/>
      <w:r w:rsidRPr="005B0695">
        <w:rPr>
          <w:rFonts w:asciiTheme="majorBidi" w:hAnsiTheme="majorBidi" w:cstheme="majorBidi"/>
          <w:sz w:val="28"/>
          <w:szCs w:val="28"/>
          <w:rtl/>
          <w:lang w:bidi="ar-QA"/>
        </w:rPr>
        <w:t xml:space="preserve"> بدران، مضمون فكرة النظام العام ودورها في مجال الضبط الإداري، دار النهضة العربية، القاهرة، 1992، ص 87 و 44. و</w:t>
      </w:r>
      <w:r w:rsidRPr="005B0695">
        <w:rPr>
          <w:rFonts w:asciiTheme="majorBidi" w:hAnsiTheme="majorBidi" w:cstheme="majorBidi"/>
          <w:sz w:val="28"/>
          <w:szCs w:val="28"/>
          <w:rtl/>
        </w:rPr>
        <w:t xml:space="preserve"> </w:t>
      </w:r>
      <w:r w:rsidRPr="005B0695">
        <w:rPr>
          <w:rFonts w:asciiTheme="majorBidi" w:hAnsiTheme="majorBidi" w:cstheme="majorBidi"/>
          <w:sz w:val="28"/>
          <w:szCs w:val="28"/>
          <w:rtl/>
          <w:lang w:bidi="ar-QA"/>
        </w:rPr>
        <w:t>د. عبد الرؤوف هاشم بسيوني، نظرية الضبط الإداري في النظم الوضعية وفي الشريعة الإسلامية، ط2، دار النهضة العربية، القاهرة، 2004، ص95. و د. سامي جمال الدين، اللوائح الإدارية وضمانة الرقابة القضائية عليها، منشأة المعارف، الاسكندرية، ٢٠٠٣، ص 318.</w:t>
      </w:r>
    </w:p>
  </w:endnote>
  <w:endnote w:id="26">
    <w:p w:rsidR="00E4509D" w:rsidRPr="005B0695" w:rsidRDefault="00E4509D" w:rsidP="00AC0135">
      <w:pPr>
        <w:spacing w:after="0" w:line="240" w:lineRule="auto"/>
        <w:ind w:left="44"/>
        <w:jc w:val="both"/>
        <w:rPr>
          <w:rFonts w:asciiTheme="majorBidi" w:hAnsiTheme="majorBidi" w:cstheme="majorBidi"/>
          <w:sz w:val="28"/>
          <w:szCs w:val="28"/>
          <w:lang w:bidi="ar-QA"/>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color w:val="000000"/>
          <w:sz w:val="28"/>
          <w:szCs w:val="28"/>
          <w:rtl/>
          <w:lang w:bidi="ar-QA"/>
        </w:rPr>
        <w:t xml:space="preserve"> د. حنان محمد مطلك القيسي، مرجع سابق، ص 7.  </w:t>
      </w:r>
    </w:p>
  </w:endnote>
  <w:endnote w:id="27">
    <w:p w:rsidR="00E4509D" w:rsidRPr="005B0695" w:rsidRDefault="00E4509D" w:rsidP="00AC0135">
      <w:pPr>
        <w:spacing w:after="0" w:line="240" w:lineRule="auto"/>
        <w:ind w:left="328" w:hanging="284"/>
        <w:jc w:val="both"/>
        <w:rPr>
          <w:rFonts w:asciiTheme="majorBidi" w:hAnsiTheme="majorBidi" w:cstheme="majorBidi"/>
          <w:sz w:val="28"/>
          <w:szCs w:val="28"/>
          <w:lang w:bidi="ar-QA"/>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eastAsia="Calibri" w:hAnsiTheme="majorBidi" w:cstheme="majorBidi"/>
          <w:sz w:val="28"/>
          <w:szCs w:val="28"/>
          <w:rtl/>
          <w:lang w:bidi="ar-QA"/>
        </w:rPr>
        <w:t xml:space="preserve"> اقبال عبد العباس يوسف الخالدي، النظام العام بوصفه قيداً على الحريات العامة،</w:t>
      </w:r>
      <w:r w:rsidRPr="005B0695">
        <w:rPr>
          <w:rFonts w:asciiTheme="majorBidi" w:eastAsia="Calibri" w:hAnsiTheme="majorBidi" w:cstheme="majorBidi"/>
          <w:sz w:val="28"/>
          <w:szCs w:val="28"/>
          <w:rtl/>
        </w:rPr>
        <w:t xml:space="preserve"> </w:t>
      </w:r>
      <w:r w:rsidRPr="005B0695">
        <w:rPr>
          <w:rFonts w:asciiTheme="majorBidi" w:eastAsia="Calibri" w:hAnsiTheme="majorBidi" w:cstheme="majorBidi"/>
          <w:sz w:val="28"/>
          <w:szCs w:val="28"/>
          <w:rtl/>
          <w:lang w:bidi="ar-QA"/>
        </w:rPr>
        <w:t>رسالة ماجستير، كلية القانون، جامعة بابل، 2009</w:t>
      </w:r>
      <w:r w:rsidRPr="005B0695">
        <w:rPr>
          <w:rFonts w:asciiTheme="majorBidi" w:hAnsiTheme="majorBidi" w:cstheme="majorBidi"/>
          <w:sz w:val="28"/>
          <w:szCs w:val="28"/>
          <w:rtl/>
          <w:lang w:bidi="ar-QA"/>
        </w:rPr>
        <w:t>، ص 58.</w:t>
      </w:r>
    </w:p>
  </w:endnote>
  <w:endnote w:id="28">
    <w:p w:rsidR="00E4509D" w:rsidRPr="005B0695" w:rsidRDefault="00E4509D" w:rsidP="00AC0135">
      <w:pPr>
        <w:pStyle w:val="a9"/>
        <w:ind w:left="328" w:hanging="284"/>
        <w:jc w:val="both"/>
        <w:rPr>
          <w:rFonts w:asciiTheme="majorBidi" w:hAnsiTheme="majorBidi" w:cstheme="majorBidi"/>
          <w:color w:val="000000"/>
          <w:sz w:val="28"/>
          <w:szCs w:val="28"/>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color w:val="000000"/>
          <w:sz w:val="28"/>
          <w:szCs w:val="28"/>
          <w:rtl/>
        </w:rPr>
        <w:t xml:space="preserve"> قرار مجلس الدولة الفرنسي الصادر بتاريخ 30/11/1923، منشور في كتاب الأحكام والقرارات الإدارية الكبرى في القضاء الفرنسي، ترجمة نجيمي جمال، دون مكان وسنة طبع، ص 9 ـــــــ 10. </w:t>
      </w:r>
    </w:p>
  </w:endnote>
  <w:endnote w:id="29">
    <w:p w:rsidR="00E4509D" w:rsidRPr="005B0695" w:rsidRDefault="00E4509D" w:rsidP="00AC0135">
      <w:pPr>
        <w:pStyle w:val="a9"/>
        <w:jc w:val="right"/>
        <w:rPr>
          <w:rFonts w:asciiTheme="majorBidi" w:hAnsiTheme="majorBidi" w:cstheme="majorBidi"/>
          <w:color w:val="000000"/>
          <w:sz w:val="28"/>
          <w:szCs w:val="28"/>
          <w:rtl/>
          <w:lang w:bidi="ar-IQ"/>
        </w:rPr>
      </w:pPr>
      <w:r w:rsidRPr="005B0695">
        <w:rPr>
          <w:rFonts w:asciiTheme="majorBidi" w:hAnsiTheme="majorBidi" w:cstheme="majorBidi"/>
          <w:color w:val="000000"/>
          <w:sz w:val="28"/>
          <w:szCs w:val="28"/>
        </w:rPr>
        <w:t xml:space="preserve">Lombard Martine, </w:t>
      </w:r>
      <w:proofErr w:type="spellStart"/>
      <w:r w:rsidRPr="005B0695">
        <w:rPr>
          <w:rFonts w:asciiTheme="majorBidi" w:hAnsiTheme="majorBidi" w:cstheme="majorBidi"/>
          <w:color w:val="000000"/>
          <w:sz w:val="28"/>
          <w:szCs w:val="28"/>
        </w:rPr>
        <w:t>droit</w:t>
      </w:r>
      <w:proofErr w:type="spellEnd"/>
      <w:r w:rsidRPr="005B0695">
        <w:rPr>
          <w:rFonts w:asciiTheme="majorBidi" w:hAnsiTheme="majorBidi" w:cstheme="majorBidi"/>
          <w:color w:val="000000"/>
          <w:sz w:val="28"/>
          <w:szCs w:val="28"/>
        </w:rPr>
        <w:t xml:space="preserve"> </w:t>
      </w:r>
      <w:proofErr w:type="spellStart"/>
      <w:r w:rsidRPr="005B0695">
        <w:rPr>
          <w:rFonts w:asciiTheme="majorBidi" w:hAnsiTheme="majorBidi" w:cstheme="majorBidi"/>
          <w:color w:val="000000"/>
          <w:sz w:val="28"/>
          <w:szCs w:val="28"/>
        </w:rPr>
        <w:t>administratif</w:t>
      </w:r>
      <w:proofErr w:type="spellEnd"/>
      <w:r w:rsidRPr="005B0695">
        <w:rPr>
          <w:rFonts w:asciiTheme="majorBidi" w:hAnsiTheme="majorBidi" w:cstheme="majorBidi"/>
          <w:color w:val="000000"/>
          <w:sz w:val="28"/>
          <w:szCs w:val="28"/>
        </w:rPr>
        <w:t xml:space="preserve">, 3eme </w:t>
      </w:r>
      <w:proofErr w:type="spellStart"/>
      <w:r w:rsidRPr="005B0695">
        <w:rPr>
          <w:rFonts w:asciiTheme="majorBidi" w:hAnsiTheme="majorBidi" w:cstheme="majorBidi"/>
          <w:color w:val="000000"/>
          <w:sz w:val="28"/>
          <w:szCs w:val="28"/>
        </w:rPr>
        <w:t>édition</w:t>
      </w:r>
      <w:proofErr w:type="spellEnd"/>
      <w:r w:rsidRPr="005B0695">
        <w:rPr>
          <w:rFonts w:asciiTheme="majorBidi" w:hAnsiTheme="majorBidi" w:cstheme="majorBidi"/>
          <w:color w:val="000000"/>
          <w:sz w:val="28"/>
          <w:szCs w:val="28"/>
        </w:rPr>
        <w:t xml:space="preserve">, </w:t>
      </w:r>
      <w:proofErr w:type="spellStart"/>
      <w:r w:rsidRPr="005B0695">
        <w:rPr>
          <w:rFonts w:asciiTheme="majorBidi" w:hAnsiTheme="majorBidi" w:cstheme="majorBidi"/>
          <w:color w:val="000000"/>
          <w:sz w:val="28"/>
          <w:szCs w:val="28"/>
        </w:rPr>
        <w:t>Dalloz</w:t>
      </w:r>
      <w:proofErr w:type="spellEnd"/>
      <w:r w:rsidRPr="005B0695">
        <w:rPr>
          <w:rFonts w:asciiTheme="majorBidi" w:hAnsiTheme="majorBidi" w:cstheme="majorBidi"/>
          <w:color w:val="000000"/>
          <w:sz w:val="28"/>
          <w:szCs w:val="28"/>
        </w:rPr>
        <w:t>, Paris, 1999, P 305.</w:t>
      </w:r>
      <w:r w:rsidRPr="005B0695">
        <w:rPr>
          <w:rStyle w:val="aa"/>
          <w:rFonts w:asciiTheme="majorBidi" w:hAnsiTheme="majorBidi" w:cstheme="majorBidi"/>
          <w:color w:val="000000"/>
          <w:sz w:val="28"/>
          <w:szCs w:val="28"/>
          <w:rtl/>
        </w:rPr>
        <w:t xml:space="preserve"> (</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p>
  </w:endnote>
  <w:endnote w:id="30">
    <w:p w:rsidR="00E4509D" w:rsidRPr="005B0695" w:rsidRDefault="00E4509D" w:rsidP="00AC0135">
      <w:pPr>
        <w:pStyle w:val="a9"/>
        <w:ind w:left="328" w:hanging="284"/>
        <w:jc w:val="both"/>
        <w:rPr>
          <w:rFonts w:asciiTheme="majorBidi" w:hAnsiTheme="majorBidi" w:cstheme="majorBidi"/>
          <w:color w:val="000000"/>
          <w:sz w:val="28"/>
          <w:szCs w:val="28"/>
          <w:lang w:bidi="ar-QA"/>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color w:val="000000"/>
          <w:sz w:val="28"/>
          <w:szCs w:val="28"/>
          <w:rtl/>
        </w:rPr>
        <w:t xml:space="preserve"> </w:t>
      </w:r>
      <w:r w:rsidRPr="005B0695">
        <w:rPr>
          <w:rFonts w:asciiTheme="majorBidi" w:hAnsiTheme="majorBidi" w:cstheme="majorBidi"/>
          <w:color w:val="000000"/>
          <w:sz w:val="28"/>
          <w:szCs w:val="28"/>
          <w:rtl/>
          <w:lang w:bidi="ar-QA"/>
        </w:rPr>
        <w:t>د. قيس عبد الستار عثمان، الأهمية العلمية للقضاء الإداري، بحث منشور في مجلة كلية الحقوق/ جامعة النهرين، كلية الحقوق، جامعة النهرين، المجلد (16)، العدد (9)، 2006، ص 8 ـــــــ 9.</w:t>
      </w:r>
    </w:p>
  </w:endnote>
  <w:endnote w:id="31">
    <w:p w:rsidR="00E4509D" w:rsidRPr="005B0695" w:rsidRDefault="00E4509D" w:rsidP="00AC0135">
      <w:pPr>
        <w:pStyle w:val="a9"/>
        <w:ind w:left="328" w:hanging="284"/>
        <w:jc w:val="both"/>
        <w:rPr>
          <w:rFonts w:asciiTheme="majorBidi" w:hAnsiTheme="majorBidi" w:cstheme="majorBidi"/>
          <w:color w:val="000000"/>
          <w:sz w:val="28"/>
          <w:szCs w:val="28"/>
          <w:lang w:bidi="ar-QA"/>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color w:val="000000"/>
          <w:sz w:val="28"/>
          <w:szCs w:val="28"/>
          <w:rtl/>
          <w:lang w:bidi="ar-QA"/>
        </w:rPr>
        <w:t xml:space="preserve"> منصور إبراهيم العتوم، مدى سلطة قاضي الالغاء في توجيه أوامر للإدارة لضمان تنفيذ أحكامه (دراسة تحليلية مقارنة)، بحث منشور في مجلة علوم الشريعة والقانون، عمادة البحث العلمي وضمان الجودة، الجامعة الاردنية، المجلد (42)، العدد (1)، 2015، ص 34 ـــــــ 36.</w:t>
      </w:r>
    </w:p>
  </w:endnote>
  <w:endnote w:id="32">
    <w:p w:rsidR="00E4509D" w:rsidRPr="005B0695" w:rsidRDefault="00E4509D" w:rsidP="00AC0135">
      <w:pPr>
        <w:pStyle w:val="a9"/>
        <w:ind w:left="328" w:hanging="284"/>
        <w:jc w:val="both"/>
        <w:rPr>
          <w:rFonts w:asciiTheme="majorBidi" w:hAnsiTheme="majorBidi" w:cstheme="majorBidi"/>
          <w:color w:val="000000"/>
          <w:sz w:val="28"/>
          <w:szCs w:val="28"/>
          <w:lang w:bidi="ar-QA"/>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color w:val="000000"/>
          <w:sz w:val="28"/>
          <w:szCs w:val="28"/>
          <w:rtl/>
        </w:rPr>
        <w:t xml:space="preserve"> </w:t>
      </w:r>
      <w:r w:rsidRPr="005B0695">
        <w:rPr>
          <w:rFonts w:asciiTheme="majorBidi" w:hAnsiTheme="majorBidi" w:cstheme="majorBidi"/>
          <w:color w:val="000000"/>
          <w:sz w:val="28"/>
          <w:szCs w:val="28"/>
          <w:rtl/>
          <w:lang w:bidi="ar-QA"/>
        </w:rPr>
        <w:t>د. عبد المجيد محجوب جوهر، سلطة القاضي الإداري في توجيه أوامر إلى الإدارة لتنفيذ أحكامه، دار الجامعة الجديدة، الإسكندرية، 2017، ص 37 وما بعدها.</w:t>
      </w:r>
    </w:p>
  </w:endnote>
  <w:endnote w:id="33">
    <w:p w:rsidR="00E4509D" w:rsidRPr="005B0695" w:rsidRDefault="00E4509D" w:rsidP="00AC0135">
      <w:pPr>
        <w:pStyle w:val="a9"/>
        <w:ind w:left="44"/>
        <w:jc w:val="right"/>
        <w:rPr>
          <w:rFonts w:asciiTheme="majorBidi" w:hAnsiTheme="majorBidi" w:cstheme="majorBidi"/>
          <w:color w:val="000000"/>
          <w:sz w:val="28"/>
          <w:szCs w:val="28"/>
          <w:rtl/>
          <w:lang w:bidi="ar-IQ"/>
        </w:rPr>
      </w:pPr>
      <w:r w:rsidRPr="005B0695">
        <w:rPr>
          <w:rFonts w:asciiTheme="majorBidi" w:hAnsiTheme="majorBidi" w:cstheme="majorBidi"/>
          <w:sz w:val="28"/>
          <w:szCs w:val="28"/>
        </w:rPr>
        <w:t>Gohin (O.)</w:t>
      </w:r>
      <w:r w:rsidRPr="005B0695">
        <w:rPr>
          <w:rFonts w:asciiTheme="majorBidi" w:hAnsiTheme="majorBidi" w:cstheme="majorBidi"/>
          <w:color w:val="000000"/>
          <w:sz w:val="28"/>
          <w:szCs w:val="28"/>
        </w:rPr>
        <w:t>,</w:t>
      </w:r>
      <w:r w:rsidRPr="005B0695">
        <w:rPr>
          <w:rFonts w:asciiTheme="majorBidi" w:hAnsiTheme="majorBidi" w:cstheme="majorBidi"/>
          <w:sz w:val="28"/>
          <w:szCs w:val="28"/>
        </w:rPr>
        <w:t xml:space="preserve"> </w:t>
      </w:r>
      <w:proofErr w:type="spellStart"/>
      <w:r w:rsidRPr="005B0695">
        <w:rPr>
          <w:rFonts w:asciiTheme="majorBidi" w:hAnsiTheme="majorBidi" w:cstheme="majorBidi"/>
          <w:sz w:val="28"/>
          <w:szCs w:val="28"/>
        </w:rPr>
        <w:t>Contentieux</w:t>
      </w:r>
      <w:proofErr w:type="spellEnd"/>
      <w:r w:rsidRPr="005B0695">
        <w:rPr>
          <w:rFonts w:asciiTheme="majorBidi" w:hAnsiTheme="majorBidi" w:cstheme="majorBidi"/>
          <w:sz w:val="28"/>
          <w:szCs w:val="28"/>
        </w:rPr>
        <w:t xml:space="preserve"> </w:t>
      </w:r>
      <w:proofErr w:type="spellStart"/>
      <w:r w:rsidRPr="005B0695">
        <w:rPr>
          <w:rFonts w:asciiTheme="majorBidi" w:hAnsiTheme="majorBidi" w:cstheme="majorBidi"/>
          <w:color w:val="000000"/>
          <w:sz w:val="28"/>
          <w:szCs w:val="28"/>
          <w:lang w:bidi="ar-QA"/>
        </w:rPr>
        <w:t>administratif</w:t>
      </w:r>
      <w:proofErr w:type="spellEnd"/>
      <w:r w:rsidRPr="005B0695">
        <w:rPr>
          <w:rFonts w:asciiTheme="majorBidi" w:hAnsiTheme="majorBidi" w:cstheme="majorBidi"/>
          <w:sz w:val="28"/>
          <w:szCs w:val="28"/>
        </w:rPr>
        <w:t>,</w:t>
      </w:r>
      <w:r w:rsidRPr="005B0695">
        <w:rPr>
          <w:rFonts w:asciiTheme="majorBidi" w:hAnsiTheme="majorBidi" w:cstheme="majorBidi"/>
          <w:color w:val="000000"/>
          <w:sz w:val="28"/>
          <w:szCs w:val="28"/>
        </w:rPr>
        <w:t xml:space="preserve"> 3e edition,</w:t>
      </w:r>
      <w:r w:rsidRPr="005B0695">
        <w:rPr>
          <w:rFonts w:asciiTheme="majorBidi" w:hAnsiTheme="majorBidi" w:cstheme="majorBidi"/>
          <w:sz w:val="28"/>
          <w:szCs w:val="28"/>
        </w:rPr>
        <w:t xml:space="preserve"> </w:t>
      </w:r>
      <w:proofErr w:type="spellStart"/>
      <w:r w:rsidRPr="005B0695">
        <w:rPr>
          <w:rFonts w:asciiTheme="majorBidi" w:hAnsiTheme="majorBidi" w:cstheme="majorBidi"/>
          <w:sz w:val="28"/>
          <w:szCs w:val="28"/>
        </w:rPr>
        <w:t>Litec</w:t>
      </w:r>
      <w:proofErr w:type="spellEnd"/>
      <w:r w:rsidRPr="005B0695">
        <w:rPr>
          <w:rFonts w:asciiTheme="majorBidi" w:hAnsiTheme="majorBidi" w:cstheme="majorBidi"/>
          <w:sz w:val="28"/>
          <w:szCs w:val="28"/>
        </w:rPr>
        <w:t xml:space="preserve">, 2002, p 352. </w:t>
      </w:r>
      <w:r w:rsidRPr="005B0695">
        <w:rPr>
          <w:rFonts w:asciiTheme="majorBidi" w:hAnsiTheme="majorBidi" w:cstheme="majorBidi"/>
          <w:color w:val="000000"/>
          <w:sz w:val="28"/>
          <w:szCs w:val="28"/>
          <w:rtl/>
        </w:rPr>
        <w:t xml:space="preserve"> </w:t>
      </w: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p>
  </w:endnote>
  <w:endnote w:id="34">
    <w:p w:rsidR="00E4509D" w:rsidRPr="005B0695" w:rsidRDefault="00E4509D" w:rsidP="00AC0135">
      <w:pPr>
        <w:pStyle w:val="a9"/>
        <w:ind w:left="328" w:hanging="284"/>
        <w:jc w:val="both"/>
        <w:rPr>
          <w:rFonts w:asciiTheme="majorBidi" w:hAnsiTheme="majorBidi" w:cstheme="majorBidi"/>
          <w:color w:val="000000"/>
          <w:sz w:val="28"/>
          <w:szCs w:val="28"/>
          <w:rtl/>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color w:val="000000"/>
          <w:sz w:val="28"/>
          <w:szCs w:val="28"/>
          <w:rtl/>
        </w:rPr>
        <w:t xml:space="preserve"> حكم مجلس الدولة الفرنسي الصادر في </w:t>
      </w:r>
      <w:r w:rsidRPr="005B0695">
        <w:rPr>
          <w:rFonts w:asciiTheme="majorBidi" w:hAnsiTheme="majorBidi" w:cstheme="majorBidi"/>
          <w:color w:val="000000"/>
          <w:sz w:val="28"/>
          <w:szCs w:val="28"/>
          <w:rtl/>
          <w:lang w:bidi="ar-IQ"/>
        </w:rPr>
        <w:t>5/3/1953</w:t>
      </w:r>
      <w:r w:rsidRPr="005B0695">
        <w:rPr>
          <w:rFonts w:asciiTheme="majorBidi" w:hAnsiTheme="majorBidi" w:cstheme="majorBidi"/>
          <w:sz w:val="28"/>
          <w:szCs w:val="28"/>
          <w:rtl/>
        </w:rPr>
        <w:t>، أشار له:</w:t>
      </w:r>
    </w:p>
    <w:p w:rsidR="00E4509D" w:rsidRPr="005B0695" w:rsidRDefault="00E4509D" w:rsidP="00AC0135">
      <w:pPr>
        <w:pStyle w:val="a9"/>
        <w:ind w:left="328" w:hanging="284"/>
        <w:jc w:val="right"/>
        <w:rPr>
          <w:rFonts w:asciiTheme="majorBidi" w:hAnsiTheme="majorBidi" w:cstheme="majorBidi"/>
          <w:color w:val="000000"/>
          <w:sz w:val="28"/>
          <w:szCs w:val="28"/>
        </w:rPr>
      </w:pPr>
      <w:proofErr w:type="spellStart"/>
      <w:r w:rsidRPr="005B0695">
        <w:rPr>
          <w:rFonts w:asciiTheme="majorBidi" w:hAnsiTheme="majorBidi" w:cstheme="majorBidi"/>
          <w:sz w:val="28"/>
          <w:szCs w:val="28"/>
        </w:rPr>
        <w:t>Vedel</w:t>
      </w:r>
      <w:proofErr w:type="spellEnd"/>
      <w:r w:rsidRPr="005B0695">
        <w:rPr>
          <w:rFonts w:asciiTheme="majorBidi" w:hAnsiTheme="majorBidi" w:cstheme="majorBidi"/>
          <w:sz w:val="28"/>
          <w:szCs w:val="28"/>
        </w:rPr>
        <w:t xml:space="preserve"> (G.)</w:t>
      </w:r>
      <w:r w:rsidRPr="005B0695">
        <w:rPr>
          <w:rFonts w:asciiTheme="majorBidi" w:hAnsiTheme="majorBidi" w:cstheme="majorBidi"/>
          <w:color w:val="000000"/>
          <w:sz w:val="28"/>
          <w:szCs w:val="28"/>
        </w:rPr>
        <w:t xml:space="preserve"> et </w:t>
      </w:r>
      <w:proofErr w:type="spellStart"/>
      <w:r w:rsidRPr="005B0695">
        <w:rPr>
          <w:rFonts w:asciiTheme="majorBidi" w:hAnsiTheme="majorBidi" w:cstheme="majorBidi"/>
          <w:color w:val="000000"/>
          <w:sz w:val="28"/>
          <w:szCs w:val="28"/>
        </w:rPr>
        <w:t>Delvolve</w:t>
      </w:r>
      <w:proofErr w:type="spellEnd"/>
      <w:r w:rsidRPr="005B0695">
        <w:rPr>
          <w:rFonts w:asciiTheme="majorBidi" w:hAnsiTheme="majorBidi" w:cstheme="majorBidi"/>
          <w:color w:val="000000"/>
          <w:sz w:val="28"/>
          <w:szCs w:val="28"/>
        </w:rPr>
        <w:t xml:space="preserve"> (P.),</w:t>
      </w:r>
      <w:r w:rsidRPr="005B0695">
        <w:rPr>
          <w:rFonts w:asciiTheme="majorBidi" w:hAnsiTheme="majorBidi" w:cstheme="majorBidi"/>
          <w:sz w:val="28"/>
          <w:szCs w:val="28"/>
        </w:rPr>
        <w:t xml:space="preserve"> </w:t>
      </w:r>
      <w:proofErr w:type="spellStart"/>
      <w:r w:rsidRPr="005B0695">
        <w:rPr>
          <w:rFonts w:asciiTheme="majorBidi" w:hAnsiTheme="majorBidi" w:cstheme="majorBidi"/>
          <w:sz w:val="28"/>
          <w:szCs w:val="28"/>
        </w:rPr>
        <w:t>Droit</w:t>
      </w:r>
      <w:proofErr w:type="spellEnd"/>
      <w:r w:rsidRPr="005B0695">
        <w:rPr>
          <w:rFonts w:asciiTheme="majorBidi" w:hAnsiTheme="majorBidi" w:cstheme="majorBidi"/>
          <w:sz w:val="28"/>
          <w:szCs w:val="28"/>
        </w:rPr>
        <w:t xml:space="preserve"> </w:t>
      </w:r>
      <w:proofErr w:type="spellStart"/>
      <w:r w:rsidRPr="005B0695">
        <w:rPr>
          <w:rFonts w:asciiTheme="majorBidi" w:hAnsiTheme="majorBidi" w:cstheme="majorBidi"/>
          <w:color w:val="000000"/>
          <w:sz w:val="28"/>
          <w:szCs w:val="28"/>
          <w:lang w:bidi="ar-QA"/>
        </w:rPr>
        <w:t>administratif</w:t>
      </w:r>
      <w:proofErr w:type="spellEnd"/>
      <w:r w:rsidRPr="005B0695">
        <w:rPr>
          <w:rFonts w:asciiTheme="majorBidi" w:hAnsiTheme="majorBidi" w:cstheme="majorBidi"/>
          <w:sz w:val="28"/>
          <w:szCs w:val="28"/>
        </w:rPr>
        <w:t>,</w:t>
      </w:r>
      <w:r w:rsidRPr="005B0695">
        <w:rPr>
          <w:rFonts w:asciiTheme="majorBidi" w:hAnsiTheme="majorBidi" w:cstheme="majorBidi"/>
          <w:color w:val="000000"/>
          <w:sz w:val="28"/>
          <w:szCs w:val="28"/>
        </w:rPr>
        <w:t xml:space="preserve"> P.U.F,</w:t>
      </w:r>
      <w:r w:rsidRPr="005B0695">
        <w:rPr>
          <w:rFonts w:asciiTheme="majorBidi" w:hAnsiTheme="majorBidi" w:cstheme="majorBidi"/>
          <w:sz w:val="28"/>
          <w:szCs w:val="28"/>
        </w:rPr>
        <w:t xml:space="preserve"> </w:t>
      </w:r>
      <w:proofErr w:type="spellStart"/>
      <w:r w:rsidRPr="005B0695">
        <w:rPr>
          <w:rFonts w:asciiTheme="majorBidi" w:hAnsiTheme="majorBidi" w:cstheme="majorBidi"/>
          <w:sz w:val="28"/>
          <w:szCs w:val="28"/>
        </w:rPr>
        <w:t>paris</w:t>
      </w:r>
      <w:proofErr w:type="spellEnd"/>
      <w:r w:rsidRPr="005B0695">
        <w:rPr>
          <w:rFonts w:asciiTheme="majorBidi" w:hAnsiTheme="majorBidi" w:cstheme="majorBidi"/>
          <w:sz w:val="28"/>
          <w:szCs w:val="28"/>
        </w:rPr>
        <w:t xml:space="preserve">, 1992, p 366. </w:t>
      </w:r>
      <w:r w:rsidRPr="005B0695">
        <w:rPr>
          <w:rFonts w:asciiTheme="majorBidi" w:hAnsiTheme="majorBidi" w:cstheme="majorBidi"/>
          <w:color w:val="000000"/>
          <w:sz w:val="28"/>
          <w:szCs w:val="28"/>
          <w:rtl/>
        </w:rPr>
        <w:t xml:space="preserve"> </w:t>
      </w:r>
    </w:p>
  </w:endnote>
  <w:endnote w:id="35">
    <w:p w:rsidR="00E4509D" w:rsidRPr="005B0695" w:rsidRDefault="00E4509D" w:rsidP="00AC0135">
      <w:pPr>
        <w:pStyle w:val="a9"/>
        <w:ind w:left="328" w:hanging="284"/>
        <w:jc w:val="right"/>
        <w:rPr>
          <w:rFonts w:asciiTheme="majorBidi" w:hAnsiTheme="majorBidi" w:cstheme="majorBidi"/>
          <w:color w:val="000000"/>
          <w:sz w:val="28"/>
          <w:szCs w:val="28"/>
        </w:rPr>
      </w:pPr>
      <w:r w:rsidRPr="005B0695">
        <w:rPr>
          <w:rFonts w:asciiTheme="majorBidi" w:hAnsiTheme="majorBidi" w:cstheme="majorBidi"/>
          <w:color w:val="000000"/>
          <w:sz w:val="28"/>
          <w:szCs w:val="28"/>
        </w:rPr>
        <w:t xml:space="preserve">C.H. </w:t>
      </w:r>
      <w:proofErr w:type="spellStart"/>
      <w:r w:rsidRPr="005B0695">
        <w:rPr>
          <w:rFonts w:asciiTheme="majorBidi" w:hAnsiTheme="majorBidi" w:cstheme="majorBidi"/>
          <w:color w:val="000000"/>
          <w:sz w:val="28"/>
          <w:szCs w:val="28"/>
        </w:rPr>
        <w:t>Vignes</w:t>
      </w:r>
      <w:proofErr w:type="spellEnd"/>
      <w:r w:rsidRPr="005B0695">
        <w:rPr>
          <w:rFonts w:asciiTheme="majorBidi" w:hAnsiTheme="majorBidi" w:cstheme="majorBidi"/>
          <w:color w:val="000000"/>
          <w:sz w:val="28"/>
          <w:szCs w:val="28"/>
        </w:rPr>
        <w:t xml:space="preserve">, Le </w:t>
      </w:r>
      <w:proofErr w:type="spellStart"/>
      <w:r w:rsidRPr="005B0695">
        <w:rPr>
          <w:rFonts w:asciiTheme="majorBidi" w:hAnsiTheme="majorBidi" w:cstheme="majorBidi"/>
          <w:color w:val="000000"/>
          <w:sz w:val="28"/>
          <w:szCs w:val="28"/>
        </w:rPr>
        <w:t>pouvoir</w:t>
      </w:r>
      <w:proofErr w:type="spellEnd"/>
      <w:r w:rsidRPr="005B0695">
        <w:rPr>
          <w:rFonts w:asciiTheme="majorBidi" w:hAnsiTheme="majorBidi" w:cstheme="majorBidi"/>
          <w:color w:val="000000"/>
          <w:sz w:val="28"/>
          <w:szCs w:val="28"/>
        </w:rPr>
        <w:t xml:space="preserve"> de substitution,</w:t>
      </w:r>
      <w:r w:rsidRPr="005B0695">
        <w:rPr>
          <w:rFonts w:asciiTheme="majorBidi" w:hAnsiTheme="majorBidi" w:cstheme="majorBidi"/>
          <w:sz w:val="28"/>
          <w:szCs w:val="28"/>
        </w:rPr>
        <w:t xml:space="preserve"> </w:t>
      </w:r>
      <w:r w:rsidRPr="005B0695">
        <w:rPr>
          <w:rFonts w:asciiTheme="majorBidi" w:hAnsiTheme="majorBidi" w:cstheme="majorBidi"/>
          <w:color w:val="000000"/>
          <w:sz w:val="28"/>
          <w:szCs w:val="28"/>
        </w:rPr>
        <w:t>R.D.P, France, 1960</w:t>
      </w:r>
      <w:r w:rsidRPr="005B0695">
        <w:rPr>
          <w:rFonts w:asciiTheme="majorBidi" w:hAnsiTheme="majorBidi" w:cstheme="majorBidi"/>
          <w:sz w:val="28"/>
          <w:szCs w:val="28"/>
        </w:rPr>
        <w:t>, p 754.</w:t>
      </w:r>
      <w:r w:rsidRPr="005B0695">
        <w:rPr>
          <w:rFonts w:asciiTheme="majorBidi" w:hAnsiTheme="majorBidi" w:cstheme="majorBidi"/>
          <w:color w:val="000000"/>
          <w:sz w:val="28"/>
          <w:szCs w:val="28"/>
        </w:rPr>
        <w:t xml:space="preserve">  </w:t>
      </w:r>
      <w:r w:rsidRPr="005B0695">
        <w:rPr>
          <w:rFonts w:asciiTheme="majorBidi" w:hAnsiTheme="majorBidi" w:cstheme="majorBidi"/>
          <w:color w:val="000000"/>
          <w:sz w:val="28"/>
          <w:szCs w:val="28"/>
          <w:rtl/>
        </w:rPr>
        <w:t xml:space="preserve"> </w:t>
      </w: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p>
  </w:endnote>
  <w:endnote w:id="36">
    <w:p w:rsidR="00E4509D" w:rsidRPr="005B0695" w:rsidRDefault="00E4509D" w:rsidP="00AC0135">
      <w:pPr>
        <w:pStyle w:val="a9"/>
        <w:ind w:left="-98"/>
        <w:jc w:val="right"/>
        <w:rPr>
          <w:rFonts w:asciiTheme="majorBidi" w:hAnsiTheme="majorBidi" w:cstheme="majorBidi"/>
          <w:color w:val="000000"/>
          <w:sz w:val="28"/>
          <w:szCs w:val="28"/>
          <w:rtl/>
        </w:rPr>
      </w:pPr>
      <w:r w:rsidRPr="005B0695">
        <w:rPr>
          <w:rFonts w:asciiTheme="majorBidi" w:hAnsiTheme="majorBidi" w:cstheme="majorBidi"/>
          <w:color w:val="000000"/>
          <w:sz w:val="28"/>
          <w:szCs w:val="28"/>
        </w:rPr>
        <w:t>G</w:t>
      </w:r>
      <w:r w:rsidRPr="005B0695">
        <w:rPr>
          <w:rFonts w:asciiTheme="majorBidi" w:hAnsiTheme="majorBidi" w:cstheme="majorBidi"/>
          <w:color w:val="000000"/>
          <w:sz w:val="28"/>
          <w:szCs w:val="28"/>
          <w:lang w:bidi="ar-IQ"/>
        </w:rPr>
        <w:t>audemet</w:t>
      </w:r>
      <w:r w:rsidRPr="005B0695">
        <w:rPr>
          <w:rFonts w:asciiTheme="majorBidi" w:hAnsiTheme="majorBidi" w:cstheme="majorBidi"/>
          <w:color w:val="000000"/>
          <w:sz w:val="28"/>
          <w:szCs w:val="28"/>
        </w:rPr>
        <w:t xml:space="preserve"> Yves, </w:t>
      </w:r>
      <w:proofErr w:type="spellStart"/>
      <w:r w:rsidRPr="005B0695">
        <w:rPr>
          <w:rFonts w:asciiTheme="majorBidi" w:hAnsiTheme="majorBidi" w:cstheme="majorBidi"/>
          <w:color w:val="000000"/>
          <w:sz w:val="28"/>
          <w:szCs w:val="28"/>
        </w:rPr>
        <w:t>Réflexion</w:t>
      </w:r>
      <w:proofErr w:type="spellEnd"/>
      <w:r w:rsidRPr="005B0695">
        <w:rPr>
          <w:rFonts w:asciiTheme="majorBidi" w:hAnsiTheme="majorBidi" w:cstheme="majorBidi"/>
          <w:color w:val="000000"/>
          <w:sz w:val="28"/>
          <w:szCs w:val="28"/>
        </w:rPr>
        <w:t xml:space="preserve"> </w:t>
      </w:r>
      <w:proofErr w:type="spellStart"/>
      <w:r w:rsidRPr="005B0695">
        <w:rPr>
          <w:rFonts w:asciiTheme="majorBidi" w:hAnsiTheme="majorBidi" w:cstheme="majorBidi"/>
          <w:color w:val="000000"/>
          <w:sz w:val="28"/>
          <w:szCs w:val="28"/>
        </w:rPr>
        <w:t>sur</w:t>
      </w:r>
      <w:proofErr w:type="spellEnd"/>
      <w:r w:rsidRPr="005B0695">
        <w:rPr>
          <w:rFonts w:asciiTheme="majorBidi" w:hAnsiTheme="majorBidi" w:cstheme="majorBidi"/>
          <w:color w:val="000000"/>
          <w:sz w:val="28"/>
          <w:szCs w:val="28"/>
        </w:rPr>
        <w:t xml:space="preserve"> </w:t>
      </w:r>
      <w:proofErr w:type="spellStart"/>
      <w:r w:rsidRPr="005B0695">
        <w:rPr>
          <w:rFonts w:asciiTheme="majorBidi" w:hAnsiTheme="majorBidi" w:cstheme="majorBidi"/>
          <w:color w:val="000000"/>
          <w:sz w:val="28"/>
          <w:szCs w:val="28"/>
        </w:rPr>
        <w:t>l'injonction</w:t>
      </w:r>
      <w:proofErr w:type="spellEnd"/>
      <w:r w:rsidRPr="005B0695">
        <w:rPr>
          <w:rFonts w:asciiTheme="majorBidi" w:hAnsiTheme="majorBidi" w:cstheme="majorBidi"/>
          <w:color w:val="000000"/>
          <w:sz w:val="28"/>
          <w:szCs w:val="28"/>
        </w:rPr>
        <w:t xml:space="preserve"> </w:t>
      </w:r>
      <w:proofErr w:type="spellStart"/>
      <w:r w:rsidRPr="005B0695">
        <w:rPr>
          <w:rFonts w:asciiTheme="majorBidi" w:hAnsiTheme="majorBidi" w:cstheme="majorBidi"/>
          <w:color w:val="000000"/>
          <w:sz w:val="28"/>
          <w:szCs w:val="28"/>
        </w:rPr>
        <w:t>dans</w:t>
      </w:r>
      <w:proofErr w:type="spellEnd"/>
      <w:r w:rsidRPr="005B0695">
        <w:rPr>
          <w:rFonts w:asciiTheme="majorBidi" w:hAnsiTheme="majorBidi" w:cstheme="majorBidi"/>
          <w:color w:val="000000"/>
          <w:sz w:val="28"/>
          <w:szCs w:val="28"/>
        </w:rPr>
        <w:t xml:space="preserve"> le </w:t>
      </w:r>
      <w:proofErr w:type="spellStart"/>
      <w:r w:rsidRPr="005B0695">
        <w:rPr>
          <w:rFonts w:asciiTheme="majorBidi" w:hAnsiTheme="majorBidi" w:cstheme="majorBidi"/>
          <w:color w:val="000000"/>
          <w:sz w:val="28"/>
          <w:szCs w:val="28"/>
        </w:rPr>
        <w:t>contentieux</w:t>
      </w:r>
      <w:proofErr w:type="spellEnd"/>
      <w:r w:rsidRPr="005B0695">
        <w:rPr>
          <w:rFonts w:asciiTheme="majorBidi" w:hAnsiTheme="majorBidi" w:cstheme="majorBidi"/>
          <w:color w:val="000000"/>
          <w:sz w:val="28"/>
          <w:szCs w:val="28"/>
        </w:rPr>
        <w:t xml:space="preserve"> </w:t>
      </w:r>
      <w:proofErr w:type="spellStart"/>
      <w:r w:rsidRPr="005B0695">
        <w:rPr>
          <w:rFonts w:asciiTheme="majorBidi" w:hAnsiTheme="majorBidi" w:cstheme="majorBidi"/>
          <w:color w:val="000000"/>
          <w:sz w:val="28"/>
          <w:szCs w:val="28"/>
        </w:rPr>
        <w:t>administratif</w:t>
      </w:r>
      <w:proofErr w:type="spellEnd"/>
      <w:r w:rsidRPr="005B0695">
        <w:rPr>
          <w:rFonts w:asciiTheme="majorBidi" w:hAnsiTheme="majorBidi" w:cstheme="majorBidi"/>
          <w:color w:val="000000"/>
          <w:sz w:val="28"/>
          <w:szCs w:val="28"/>
        </w:rPr>
        <w:t>, Mélanges</w:t>
      </w:r>
      <w:r w:rsidRPr="005B0695">
        <w:rPr>
          <w:rStyle w:val="aa"/>
          <w:rFonts w:asciiTheme="majorBidi" w:hAnsiTheme="majorBidi" w:cstheme="majorBidi"/>
          <w:color w:val="000000"/>
          <w:sz w:val="28"/>
          <w:szCs w:val="28"/>
          <w:rtl/>
        </w:rPr>
        <w:t xml:space="preserve"> (</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p>
    <w:p w:rsidR="00E4509D" w:rsidRPr="005B0695" w:rsidRDefault="00E4509D" w:rsidP="00AC0135">
      <w:pPr>
        <w:pStyle w:val="a9"/>
        <w:ind w:left="-98"/>
        <w:jc w:val="right"/>
        <w:rPr>
          <w:rFonts w:asciiTheme="majorBidi" w:hAnsiTheme="majorBidi" w:cstheme="majorBidi"/>
          <w:color w:val="000000"/>
          <w:sz w:val="28"/>
          <w:szCs w:val="28"/>
        </w:rPr>
      </w:pPr>
      <w:proofErr w:type="spellStart"/>
      <w:r w:rsidRPr="005B0695">
        <w:rPr>
          <w:rFonts w:asciiTheme="majorBidi" w:hAnsiTheme="majorBidi" w:cstheme="majorBidi"/>
          <w:color w:val="000000"/>
          <w:sz w:val="28"/>
          <w:szCs w:val="28"/>
        </w:rPr>
        <w:t>Burdeau</w:t>
      </w:r>
      <w:proofErr w:type="spellEnd"/>
      <w:r w:rsidRPr="005B0695">
        <w:rPr>
          <w:rFonts w:asciiTheme="majorBidi" w:hAnsiTheme="majorBidi" w:cstheme="majorBidi"/>
          <w:color w:val="000000"/>
          <w:sz w:val="28"/>
          <w:szCs w:val="28"/>
        </w:rPr>
        <w:t>, 1977</w:t>
      </w:r>
      <w:r w:rsidRPr="005B0695">
        <w:rPr>
          <w:rFonts w:asciiTheme="majorBidi" w:hAnsiTheme="majorBidi" w:cstheme="majorBidi"/>
          <w:sz w:val="28"/>
          <w:szCs w:val="28"/>
        </w:rPr>
        <w:t>, p 809.</w:t>
      </w:r>
    </w:p>
  </w:endnote>
  <w:endnote w:id="37">
    <w:p w:rsidR="00E4509D" w:rsidRPr="005B0695" w:rsidRDefault="00E4509D" w:rsidP="00AC0135">
      <w:pPr>
        <w:pStyle w:val="a9"/>
        <w:ind w:left="328" w:hanging="284"/>
        <w:jc w:val="both"/>
        <w:rPr>
          <w:rFonts w:asciiTheme="majorBidi" w:hAnsiTheme="majorBidi" w:cstheme="majorBidi"/>
          <w:color w:val="000000"/>
          <w:sz w:val="28"/>
          <w:szCs w:val="28"/>
          <w:rtl/>
          <w:lang w:bidi="ar-IQ"/>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color w:val="000000"/>
          <w:sz w:val="28"/>
          <w:szCs w:val="28"/>
          <w:rtl/>
        </w:rPr>
        <w:t xml:space="preserve"> </w:t>
      </w:r>
      <w:r w:rsidRPr="005B0695">
        <w:rPr>
          <w:rFonts w:asciiTheme="majorBidi" w:hAnsiTheme="majorBidi" w:cstheme="majorBidi"/>
          <w:color w:val="000000"/>
          <w:sz w:val="28"/>
          <w:szCs w:val="28"/>
          <w:rtl/>
          <w:lang w:bidi="ar-QA"/>
        </w:rPr>
        <w:t>د. عبد المجيد محجوب جوهر، مرجع سابق، ص 101 ـــــــ 102.</w:t>
      </w:r>
      <w:r w:rsidRPr="005B0695">
        <w:rPr>
          <w:rFonts w:asciiTheme="majorBidi" w:hAnsiTheme="majorBidi" w:cstheme="majorBidi"/>
          <w:color w:val="000000"/>
          <w:sz w:val="28"/>
          <w:szCs w:val="28"/>
        </w:rPr>
        <w:t xml:space="preserve"> </w:t>
      </w:r>
    </w:p>
  </w:endnote>
  <w:endnote w:id="38">
    <w:p w:rsidR="00E4509D" w:rsidRPr="005B0695" w:rsidRDefault="00E4509D" w:rsidP="00AC0135">
      <w:pPr>
        <w:pStyle w:val="a9"/>
        <w:ind w:left="328" w:hanging="284"/>
        <w:jc w:val="both"/>
        <w:rPr>
          <w:rFonts w:asciiTheme="majorBidi" w:hAnsiTheme="majorBidi" w:cstheme="majorBidi"/>
          <w:color w:val="000000"/>
          <w:sz w:val="28"/>
          <w:szCs w:val="28"/>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color w:val="000000"/>
          <w:sz w:val="28"/>
          <w:szCs w:val="28"/>
          <w:rtl/>
        </w:rPr>
        <w:t xml:space="preserve"> إذ جاءت المادة (48) من القانون المنظم لمجلس الدولة الفرنسي لعام 1945 لتنص على أنه "لا يترتب على الطعن أمام مجلس الدولة أي أثر واقف للقرار الإداري، ويجوز لصاحب الشأن طلب وقف تنفيذ القرار المطعون فيه لحين الفصل في دعوى الإلغاء"</w:t>
      </w:r>
    </w:p>
  </w:endnote>
  <w:endnote w:id="39">
    <w:p w:rsidR="00E4509D" w:rsidRPr="005B0695" w:rsidRDefault="00E4509D" w:rsidP="00AC0135">
      <w:pPr>
        <w:pStyle w:val="a9"/>
        <w:ind w:left="328" w:hanging="284"/>
        <w:jc w:val="both"/>
        <w:rPr>
          <w:rFonts w:asciiTheme="majorBidi" w:hAnsiTheme="majorBidi" w:cstheme="majorBidi"/>
          <w:color w:val="000000"/>
          <w:sz w:val="28"/>
          <w:szCs w:val="28"/>
          <w:lang w:bidi="ar-QA"/>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color w:val="000000"/>
          <w:sz w:val="28"/>
          <w:szCs w:val="28"/>
          <w:rtl/>
        </w:rPr>
        <w:t xml:space="preserve"> </w:t>
      </w:r>
      <w:r w:rsidRPr="005B0695">
        <w:rPr>
          <w:rFonts w:asciiTheme="majorBidi" w:hAnsiTheme="majorBidi" w:cstheme="majorBidi"/>
          <w:color w:val="000000"/>
          <w:sz w:val="28"/>
          <w:szCs w:val="28"/>
          <w:rtl/>
          <w:lang w:bidi="ar-QA"/>
        </w:rPr>
        <w:t>د. وسام صبار العاني، مرجع سابق، ص 298 ـــــــ 299.</w:t>
      </w:r>
    </w:p>
  </w:endnote>
  <w:endnote w:id="40">
    <w:p w:rsidR="00E4509D" w:rsidRPr="005B0695" w:rsidRDefault="00E4509D" w:rsidP="00AC0135">
      <w:pPr>
        <w:pStyle w:val="a9"/>
        <w:ind w:left="328" w:hanging="284"/>
        <w:jc w:val="both"/>
        <w:rPr>
          <w:rFonts w:asciiTheme="majorBidi" w:hAnsiTheme="majorBidi" w:cstheme="majorBidi"/>
          <w:color w:val="000000"/>
          <w:sz w:val="28"/>
          <w:szCs w:val="28"/>
          <w:lang w:bidi="ar-QA"/>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color w:val="000000"/>
          <w:sz w:val="28"/>
          <w:szCs w:val="28"/>
          <w:rtl/>
        </w:rPr>
        <w:t xml:space="preserve"> </w:t>
      </w:r>
      <w:r w:rsidRPr="005B0695">
        <w:rPr>
          <w:rFonts w:asciiTheme="majorBidi" w:eastAsia="Calibri" w:hAnsiTheme="majorBidi" w:cstheme="majorBidi"/>
          <w:sz w:val="28"/>
          <w:szCs w:val="28"/>
          <w:rtl/>
          <w:lang w:bidi="ar-QA"/>
        </w:rPr>
        <w:t xml:space="preserve">د. غازي فيصل مهدي و د. عدنان عاجل عبيد، </w:t>
      </w:r>
      <w:r w:rsidRPr="005B0695">
        <w:rPr>
          <w:rFonts w:asciiTheme="majorBidi" w:hAnsiTheme="majorBidi" w:cstheme="majorBidi"/>
          <w:color w:val="000000"/>
          <w:sz w:val="28"/>
          <w:szCs w:val="28"/>
          <w:rtl/>
          <w:lang w:bidi="ar-QA"/>
        </w:rPr>
        <w:t xml:space="preserve">مرجع </w:t>
      </w:r>
      <w:r w:rsidRPr="005B0695">
        <w:rPr>
          <w:rFonts w:asciiTheme="majorBidi" w:eastAsia="Calibri" w:hAnsiTheme="majorBidi" w:cstheme="majorBidi"/>
          <w:sz w:val="28"/>
          <w:szCs w:val="28"/>
          <w:rtl/>
          <w:lang w:bidi="ar-QA"/>
        </w:rPr>
        <w:t>سابق</w:t>
      </w:r>
      <w:r w:rsidRPr="005B0695">
        <w:rPr>
          <w:rFonts w:asciiTheme="majorBidi" w:hAnsiTheme="majorBidi" w:cstheme="majorBidi"/>
          <w:color w:val="000000"/>
          <w:sz w:val="28"/>
          <w:szCs w:val="28"/>
          <w:rtl/>
          <w:lang w:bidi="ar-QA"/>
        </w:rPr>
        <w:t xml:space="preserve">، ص 208. </w:t>
      </w:r>
    </w:p>
  </w:endnote>
  <w:endnote w:id="41">
    <w:p w:rsidR="00E4509D" w:rsidRPr="005B0695" w:rsidRDefault="00E4509D" w:rsidP="00AC0135">
      <w:pPr>
        <w:pStyle w:val="a9"/>
        <w:ind w:left="328" w:hanging="284"/>
        <w:jc w:val="both"/>
        <w:rPr>
          <w:rFonts w:asciiTheme="majorBidi" w:hAnsiTheme="majorBidi" w:cstheme="majorBidi"/>
          <w:color w:val="000000"/>
          <w:sz w:val="28"/>
          <w:szCs w:val="28"/>
          <w:lang w:bidi="ar-QA"/>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color w:val="000000"/>
          <w:sz w:val="28"/>
          <w:szCs w:val="28"/>
          <w:rtl/>
        </w:rPr>
        <w:t xml:space="preserve"> </w:t>
      </w:r>
      <w:r w:rsidRPr="005B0695">
        <w:rPr>
          <w:rFonts w:asciiTheme="majorBidi" w:hAnsiTheme="majorBidi" w:cstheme="majorBidi"/>
          <w:color w:val="000000"/>
          <w:sz w:val="28"/>
          <w:szCs w:val="28"/>
          <w:rtl/>
          <w:lang w:bidi="ar-QA"/>
        </w:rPr>
        <w:t>د. وسام صبار العاني، مرجع سابق، ص 300.</w:t>
      </w:r>
    </w:p>
  </w:endnote>
  <w:endnote w:id="42">
    <w:p w:rsidR="00E4509D" w:rsidRPr="005B0695" w:rsidRDefault="00E4509D" w:rsidP="00AC0135">
      <w:pPr>
        <w:pStyle w:val="a9"/>
        <w:ind w:left="328" w:hanging="284"/>
        <w:jc w:val="both"/>
        <w:rPr>
          <w:rFonts w:asciiTheme="majorBidi" w:hAnsiTheme="majorBidi" w:cstheme="majorBidi"/>
          <w:color w:val="000000"/>
          <w:sz w:val="28"/>
          <w:szCs w:val="28"/>
          <w:lang w:bidi="ar-QA"/>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color w:val="000000"/>
          <w:sz w:val="28"/>
          <w:szCs w:val="28"/>
          <w:rtl/>
        </w:rPr>
        <w:t xml:space="preserve"> </w:t>
      </w:r>
      <w:r w:rsidRPr="005B0695">
        <w:rPr>
          <w:rFonts w:asciiTheme="majorBidi" w:hAnsiTheme="majorBidi" w:cstheme="majorBidi"/>
          <w:color w:val="000000"/>
          <w:sz w:val="28"/>
          <w:szCs w:val="28"/>
          <w:rtl/>
          <w:lang w:bidi="ar-QA"/>
        </w:rPr>
        <w:t xml:space="preserve">د. نجيب خلف احمد و د. محمد علي جواد كاظم، القضاء الإداري، ط3، دون مكان طبع، 2013، ص 196 و 197. </w:t>
      </w:r>
    </w:p>
  </w:endnote>
  <w:endnote w:id="43">
    <w:p w:rsidR="00E4509D" w:rsidRPr="005B0695" w:rsidRDefault="00E4509D" w:rsidP="00AC0135">
      <w:pPr>
        <w:pStyle w:val="a9"/>
        <w:ind w:left="328" w:hanging="284"/>
        <w:jc w:val="right"/>
        <w:rPr>
          <w:rFonts w:asciiTheme="majorBidi" w:hAnsiTheme="majorBidi" w:cstheme="majorBidi"/>
          <w:color w:val="000000"/>
          <w:sz w:val="28"/>
          <w:szCs w:val="28"/>
          <w:rtl/>
          <w:lang w:bidi="ar-IQ"/>
        </w:rPr>
      </w:pPr>
      <w:r w:rsidRPr="005B0695">
        <w:rPr>
          <w:rFonts w:asciiTheme="majorBidi" w:hAnsiTheme="majorBidi" w:cstheme="majorBidi"/>
          <w:color w:val="000000"/>
          <w:sz w:val="28"/>
          <w:szCs w:val="28"/>
        </w:rPr>
        <w:t xml:space="preserve">Conseil </w:t>
      </w:r>
      <w:proofErr w:type="spellStart"/>
      <w:r w:rsidRPr="005B0695">
        <w:rPr>
          <w:rFonts w:asciiTheme="majorBidi" w:hAnsiTheme="majorBidi" w:cstheme="majorBidi"/>
          <w:color w:val="000000"/>
          <w:sz w:val="28"/>
          <w:szCs w:val="28"/>
        </w:rPr>
        <w:t>d’État</w:t>
      </w:r>
      <w:proofErr w:type="spellEnd"/>
      <w:r w:rsidRPr="005B0695">
        <w:rPr>
          <w:rFonts w:asciiTheme="majorBidi" w:hAnsiTheme="majorBidi" w:cstheme="majorBidi"/>
          <w:color w:val="000000"/>
          <w:sz w:val="28"/>
          <w:szCs w:val="28"/>
        </w:rPr>
        <w:t xml:space="preserve">, N.409537, 12 </w:t>
      </w:r>
      <w:proofErr w:type="spellStart"/>
      <w:r w:rsidRPr="005B0695">
        <w:rPr>
          <w:rFonts w:asciiTheme="majorBidi" w:hAnsiTheme="majorBidi" w:cstheme="majorBidi"/>
          <w:color w:val="000000"/>
          <w:sz w:val="28"/>
          <w:szCs w:val="28"/>
        </w:rPr>
        <w:t>avril</w:t>
      </w:r>
      <w:proofErr w:type="spellEnd"/>
      <w:r w:rsidRPr="005B0695">
        <w:rPr>
          <w:rFonts w:asciiTheme="majorBidi" w:hAnsiTheme="majorBidi" w:cstheme="majorBidi"/>
          <w:color w:val="000000"/>
          <w:sz w:val="28"/>
          <w:szCs w:val="28"/>
        </w:rPr>
        <w:t xml:space="preserve"> 2017. </w:t>
      </w:r>
      <w:r w:rsidRPr="005B0695">
        <w:rPr>
          <w:rFonts w:asciiTheme="majorBidi" w:hAnsiTheme="majorBidi" w:cstheme="majorBidi"/>
          <w:color w:val="000000"/>
          <w:sz w:val="28"/>
          <w:szCs w:val="28"/>
          <w:rtl/>
        </w:rPr>
        <w:t xml:space="preserve"> </w:t>
      </w: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p>
    <w:p w:rsidR="00E4509D" w:rsidRPr="005B0695" w:rsidRDefault="00E4509D" w:rsidP="00AC0135">
      <w:pPr>
        <w:pStyle w:val="a9"/>
        <w:ind w:left="44"/>
        <w:jc w:val="both"/>
        <w:rPr>
          <w:rFonts w:asciiTheme="majorBidi" w:hAnsiTheme="majorBidi" w:cstheme="majorBidi"/>
          <w:color w:val="000000"/>
          <w:sz w:val="28"/>
          <w:szCs w:val="28"/>
          <w:rtl/>
        </w:rPr>
      </w:pPr>
      <w:r w:rsidRPr="005B0695">
        <w:rPr>
          <w:rFonts w:asciiTheme="majorBidi" w:hAnsiTheme="majorBidi" w:cstheme="majorBidi"/>
          <w:sz w:val="28"/>
          <w:szCs w:val="28"/>
          <w:rtl/>
        </w:rPr>
        <w:t>حكم مجلس الدولة الفرنسي في الدعوى المرقمة 409537 في 12/4/2017</w:t>
      </w:r>
      <w:r w:rsidRPr="005B0695">
        <w:rPr>
          <w:rFonts w:asciiTheme="majorBidi" w:hAnsiTheme="majorBidi" w:cstheme="majorBidi"/>
          <w:color w:val="000000"/>
          <w:sz w:val="28"/>
          <w:szCs w:val="28"/>
          <w:rtl/>
        </w:rPr>
        <w:t>، منشور في كتاب المستحدث في قضاء مجلس الدولة الفرنسي، إعداد د. محمد محمود شوقي وآخرون، ترجمة محمد أيمن منسي، العدد (1)، 2017، ص 56 ـــــــــ 65.</w:t>
      </w:r>
    </w:p>
  </w:endnote>
  <w:endnote w:id="44">
    <w:p w:rsidR="00E4509D" w:rsidRPr="005B0695" w:rsidRDefault="00E4509D" w:rsidP="00AC0135">
      <w:pPr>
        <w:pStyle w:val="a9"/>
        <w:ind w:left="328" w:hanging="284"/>
        <w:jc w:val="both"/>
        <w:rPr>
          <w:rFonts w:asciiTheme="majorBidi" w:hAnsiTheme="majorBidi" w:cstheme="majorBidi"/>
          <w:color w:val="000000"/>
          <w:sz w:val="28"/>
          <w:szCs w:val="28"/>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sz w:val="28"/>
          <w:szCs w:val="28"/>
          <w:rtl/>
        </w:rPr>
        <w:t xml:space="preserve"> د. أحمد السيد الصاوي، الوسيط في شرح قانون المرافعات المدنية والتجارية، دار النهضة العربية، القاهرة، 1990، ص 125.</w:t>
      </w:r>
    </w:p>
  </w:endnote>
  <w:endnote w:id="45">
    <w:p w:rsidR="00E4509D" w:rsidRPr="005B0695" w:rsidRDefault="00E4509D" w:rsidP="00AC0135">
      <w:pPr>
        <w:pStyle w:val="a9"/>
        <w:ind w:left="328" w:hanging="284"/>
        <w:jc w:val="both"/>
        <w:rPr>
          <w:rFonts w:asciiTheme="majorBidi" w:hAnsiTheme="majorBidi" w:cstheme="majorBidi"/>
          <w:color w:val="000000"/>
          <w:sz w:val="28"/>
          <w:szCs w:val="28"/>
          <w:rtl/>
          <w:lang w:bidi="ar-IQ"/>
        </w:rPr>
      </w:pP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r w:rsidRPr="005B0695">
        <w:rPr>
          <w:rFonts w:asciiTheme="majorBidi" w:hAnsiTheme="majorBidi" w:cstheme="majorBidi"/>
          <w:color w:val="000000"/>
          <w:sz w:val="28"/>
          <w:szCs w:val="28"/>
          <w:rtl/>
        </w:rPr>
        <w:t xml:space="preserve"> </w:t>
      </w:r>
      <w:r w:rsidRPr="005B0695">
        <w:rPr>
          <w:rFonts w:asciiTheme="majorBidi" w:hAnsiTheme="majorBidi" w:cstheme="majorBidi"/>
          <w:color w:val="000000"/>
          <w:sz w:val="28"/>
          <w:szCs w:val="28"/>
          <w:rtl/>
          <w:lang w:bidi="ar-QA"/>
        </w:rPr>
        <w:t>د. عبد المجيد محجوب جوهر، مرجع سابق، ص 139 ـــــــ 140.</w:t>
      </w:r>
      <w:r w:rsidRPr="005B0695">
        <w:rPr>
          <w:rFonts w:asciiTheme="majorBidi" w:hAnsiTheme="majorBidi" w:cstheme="majorBidi"/>
          <w:color w:val="000000"/>
          <w:sz w:val="28"/>
          <w:szCs w:val="28"/>
        </w:rPr>
        <w:t xml:space="preserve"> </w:t>
      </w:r>
    </w:p>
  </w:endnote>
  <w:endnote w:id="46">
    <w:p w:rsidR="00E4509D" w:rsidRPr="005B0695" w:rsidRDefault="00E4509D" w:rsidP="00AC0135">
      <w:pPr>
        <w:pStyle w:val="a9"/>
        <w:ind w:left="328" w:hanging="284"/>
        <w:jc w:val="right"/>
        <w:rPr>
          <w:rFonts w:asciiTheme="majorBidi" w:hAnsiTheme="majorBidi" w:cstheme="majorBidi"/>
          <w:color w:val="000000"/>
          <w:sz w:val="28"/>
          <w:szCs w:val="28"/>
          <w:rtl/>
        </w:rPr>
      </w:pPr>
      <w:r w:rsidRPr="005B0695">
        <w:rPr>
          <w:rFonts w:asciiTheme="majorBidi" w:hAnsiTheme="majorBidi" w:cstheme="majorBidi"/>
          <w:color w:val="000000"/>
          <w:sz w:val="28"/>
          <w:szCs w:val="28"/>
          <w:lang w:bidi="ar-IQ"/>
        </w:rPr>
        <w:t xml:space="preserve">18 Dec 1959 </w:t>
      </w:r>
      <w:proofErr w:type="spellStart"/>
      <w:r w:rsidRPr="005B0695">
        <w:rPr>
          <w:rFonts w:asciiTheme="majorBidi" w:hAnsiTheme="majorBidi" w:cstheme="majorBidi"/>
          <w:color w:val="000000"/>
          <w:sz w:val="28"/>
          <w:szCs w:val="28"/>
          <w:lang w:bidi="ar-IQ"/>
        </w:rPr>
        <w:t>societe</w:t>
      </w:r>
      <w:proofErr w:type="spellEnd"/>
      <w:r w:rsidRPr="005B0695">
        <w:rPr>
          <w:rFonts w:asciiTheme="majorBidi" w:hAnsiTheme="majorBidi" w:cstheme="majorBidi"/>
          <w:color w:val="000000"/>
          <w:sz w:val="28"/>
          <w:szCs w:val="28"/>
          <w:lang w:bidi="ar-IQ"/>
        </w:rPr>
        <w:t xml:space="preserve"> des films </w:t>
      </w:r>
      <w:proofErr w:type="spellStart"/>
      <w:r w:rsidRPr="005B0695">
        <w:rPr>
          <w:rFonts w:asciiTheme="majorBidi" w:hAnsiTheme="majorBidi" w:cstheme="majorBidi"/>
          <w:color w:val="000000"/>
          <w:sz w:val="28"/>
          <w:szCs w:val="28"/>
          <w:lang w:bidi="ar-IQ"/>
        </w:rPr>
        <w:t>lutecia</w:t>
      </w:r>
      <w:proofErr w:type="spellEnd"/>
      <w:r w:rsidRPr="005B0695">
        <w:rPr>
          <w:rFonts w:asciiTheme="majorBidi" w:hAnsiTheme="majorBidi" w:cstheme="majorBidi"/>
          <w:color w:val="000000"/>
          <w:sz w:val="28"/>
          <w:szCs w:val="28"/>
        </w:rPr>
        <w:t>, Res P 693.</w:t>
      </w:r>
      <w:r w:rsidRPr="005B0695">
        <w:rPr>
          <w:rFonts w:asciiTheme="majorBidi" w:hAnsiTheme="majorBidi" w:cstheme="majorBidi"/>
          <w:color w:val="000000"/>
          <w:sz w:val="28"/>
          <w:szCs w:val="28"/>
          <w:lang w:bidi="ar-IQ"/>
        </w:rPr>
        <w:t xml:space="preserve"> </w:t>
      </w:r>
      <w:r w:rsidRPr="005B0695">
        <w:rPr>
          <w:rFonts w:asciiTheme="majorBidi" w:hAnsiTheme="majorBidi" w:cstheme="majorBidi"/>
          <w:color w:val="000000"/>
          <w:sz w:val="28"/>
          <w:szCs w:val="28"/>
          <w:rtl/>
        </w:rPr>
        <w:t xml:space="preserve"> </w:t>
      </w:r>
      <w:r w:rsidRPr="005B0695">
        <w:rPr>
          <w:rFonts w:asciiTheme="majorBidi" w:hAnsiTheme="majorBidi" w:cstheme="majorBidi"/>
          <w:color w:val="000000"/>
          <w:sz w:val="28"/>
          <w:szCs w:val="28"/>
        </w:rPr>
        <w:t xml:space="preserve"> CE.</w:t>
      </w:r>
      <w:r w:rsidRPr="005B0695">
        <w:rPr>
          <w:rStyle w:val="aa"/>
          <w:rFonts w:asciiTheme="majorBidi" w:hAnsiTheme="majorBidi" w:cstheme="majorBidi"/>
          <w:color w:val="000000"/>
          <w:sz w:val="28"/>
          <w:szCs w:val="28"/>
          <w:rtl/>
        </w:rPr>
        <w:t>(</w:t>
      </w:r>
      <w:r w:rsidRPr="005B0695">
        <w:rPr>
          <w:rStyle w:val="aa"/>
          <w:rFonts w:asciiTheme="majorBidi" w:hAnsiTheme="majorBidi" w:cstheme="majorBidi"/>
          <w:color w:val="000000"/>
          <w:sz w:val="28"/>
          <w:szCs w:val="28"/>
          <w:rtl/>
        </w:rPr>
        <w:endnoteRef/>
      </w:r>
      <w:r w:rsidRPr="005B0695">
        <w:rPr>
          <w:rStyle w:val="aa"/>
          <w:rFonts w:asciiTheme="majorBidi" w:hAnsiTheme="majorBidi" w:cstheme="majorBidi"/>
          <w:color w:val="000000"/>
          <w:sz w:val="28"/>
          <w:szCs w:val="28"/>
          <w:rtl/>
        </w:rPr>
        <w:t>)</w:t>
      </w:r>
    </w:p>
    <w:p w:rsidR="00E4509D" w:rsidRDefault="00E4509D" w:rsidP="00AC0135">
      <w:pPr>
        <w:pStyle w:val="a9"/>
        <w:ind w:left="328" w:hanging="284"/>
        <w:jc w:val="both"/>
        <w:rPr>
          <w:rFonts w:asciiTheme="majorBidi" w:hAnsiTheme="majorBidi" w:cstheme="majorBidi" w:hint="cs"/>
          <w:color w:val="000000"/>
          <w:sz w:val="28"/>
          <w:szCs w:val="28"/>
          <w:rtl/>
        </w:rPr>
      </w:pPr>
      <w:r w:rsidRPr="005B0695">
        <w:rPr>
          <w:rFonts w:asciiTheme="majorBidi" w:hAnsiTheme="majorBidi" w:cstheme="majorBidi"/>
          <w:color w:val="000000"/>
          <w:sz w:val="28"/>
          <w:szCs w:val="28"/>
          <w:rtl/>
        </w:rPr>
        <w:t>نقلاً عن: د. يعقوب يوسف الحمادي، القضاء ومراقبة السلطة التقديرية للإدارة (دراسة مقارنة)، شركة الجلال للطباعة، الاسكندرية، 2012، ص 168.</w:t>
      </w:r>
    </w:p>
    <w:p w:rsidR="00182CAA" w:rsidRDefault="00182CAA" w:rsidP="00AC0135">
      <w:pPr>
        <w:pStyle w:val="a9"/>
        <w:ind w:left="328" w:hanging="284"/>
        <w:jc w:val="both"/>
        <w:rPr>
          <w:rFonts w:asciiTheme="majorBidi" w:hAnsiTheme="majorBidi" w:cstheme="majorBidi" w:hint="cs"/>
          <w:color w:val="000000"/>
          <w:sz w:val="28"/>
          <w:szCs w:val="28"/>
          <w:rtl/>
        </w:rPr>
      </w:pPr>
    </w:p>
    <w:p w:rsidR="00182CAA" w:rsidRDefault="00182CAA" w:rsidP="00AC0135">
      <w:pPr>
        <w:pStyle w:val="a9"/>
        <w:ind w:left="328" w:hanging="284"/>
        <w:jc w:val="both"/>
        <w:rPr>
          <w:rFonts w:asciiTheme="majorBidi" w:hAnsiTheme="majorBidi" w:cstheme="majorBidi" w:hint="cs"/>
          <w:color w:val="000000"/>
          <w:sz w:val="28"/>
          <w:szCs w:val="28"/>
          <w:rtl/>
        </w:rPr>
      </w:pPr>
    </w:p>
    <w:p w:rsidR="00182CAA" w:rsidRDefault="00182CAA" w:rsidP="00AC0135">
      <w:pPr>
        <w:pStyle w:val="a9"/>
        <w:ind w:left="328" w:hanging="284"/>
        <w:jc w:val="both"/>
        <w:rPr>
          <w:rFonts w:asciiTheme="majorBidi" w:hAnsiTheme="majorBidi" w:cstheme="majorBidi" w:hint="cs"/>
          <w:color w:val="000000"/>
          <w:sz w:val="28"/>
          <w:szCs w:val="28"/>
          <w:rtl/>
        </w:rPr>
      </w:pPr>
    </w:p>
    <w:p w:rsidR="00182CAA" w:rsidRPr="005B0695" w:rsidRDefault="00182CAA" w:rsidP="00AC0135">
      <w:pPr>
        <w:pStyle w:val="a9"/>
        <w:ind w:left="328" w:hanging="284"/>
        <w:jc w:val="both"/>
        <w:rPr>
          <w:rFonts w:asciiTheme="majorBidi" w:hAnsiTheme="majorBidi" w:cstheme="majorBidi"/>
          <w:color w:val="000000"/>
          <w:sz w:val="28"/>
          <w:szCs w:val="28"/>
          <w:rtl/>
        </w:rPr>
      </w:pPr>
    </w:p>
    <w:p w:rsidR="00E4509D" w:rsidRPr="005B0695" w:rsidRDefault="00E4509D" w:rsidP="00AC0135">
      <w:pPr>
        <w:spacing w:after="0" w:line="240" w:lineRule="auto"/>
        <w:rPr>
          <w:rFonts w:asciiTheme="majorBidi" w:eastAsia="Calibri" w:hAnsiTheme="majorBidi" w:cstheme="majorBidi"/>
          <w:b/>
          <w:bCs/>
          <w:sz w:val="28"/>
          <w:szCs w:val="28"/>
          <w:lang w:bidi="ar-IQ"/>
        </w:rPr>
      </w:pPr>
      <w:r w:rsidRPr="005B0695">
        <w:rPr>
          <w:rFonts w:asciiTheme="majorBidi" w:eastAsia="Calibri" w:hAnsiTheme="majorBidi" w:cstheme="majorBidi"/>
          <w:b/>
          <w:bCs/>
          <w:sz w:val="28"/>
          <w:szCs w:val="28"/>
          <w:rtl/>
          <w:lang w:bidi="ar-IQ"/>
        </w:rPr>
        <w:t>المصــــــــــادر والمراجع</w:t>
      </w:r>
      <w:r w:rsidR="00B25117">
        <w:rPr>
          <w:rFonts w:asciiTheme="majorBidi" w:eastAsia="Calibri" w:hAnsiTheme="majorBidi" w:cstheme="majorBidi" w:hint="cs"/>
          <w:b/>
          <w:bCs/>
          <w:sz w:val="28"/>
          <w:szCs w:val="28"/>
          <w:rtl/>
          <w:lang w:bidi="ar-IQ"/>
        </w:rPr>
        <w:t>:</w:t>
      </w:r>
    </w:p>
    <w:p w:rsidR="00E4509D" w:rsidRPr="005B0695" w:rsidRDefault="00E4509D" w:rsidP="00AC0135">
      <w:pPr>
        <w:spacing w:after="0" w:line="240" w:lineRule="auto"/>
        <w:rPr>
          <w:rFonts w:asciiTheme="majorBidi" w:eastAsia="Calibri" w:hAnsiTheme="majorBidi" w:cstheme="majorBidi"/>
          <w:b/>
          <w:bCs/>
          <w:sz w:val="28"/>
          <w:szCs w:val="28"/>
          <w:rtl/>
          <w:lang w:bidi="ar-QA"/>
        </w:rPr>
      </w:pPr>
      <w:r w:rsidRPr="005B0695">
        <w:rPr>
          <w:rFonts w:asciiTheme="majorBidi" w:eastAsia="Calibri" w:hAnsiTheme="majorBidi" w:cstheme="majorBidi"/>
          <w:b/>
          <w:bCs/>
          <w:sz w:val="28"/>
          <w:szCs w:val="28"/>
          <w:rtl/>
          <w:lang w:bidi="ar-QA"/>
        </w:rPr>
        <w:t>أولاً: المصادر والمراجع باللغة العربية</w:t>
      </w:r>
    </w:p>
    <w:p w:rsidR="00E4509D" w:rsidRPr="005B0695" w:rsidRDefault="00E4509D" w:rsidP="00AC0135">
      <w:pPr>
        <w:spacing w:after="0" w:line="240" w:lineRule="auto"/>
        <w:rPr>
          <w:rFonts w:asciiTheme="majorBidi" w:eastAsia="Calibri" w:hAnsiTheme="majorBidi" w:cstheme="majorBidi"/>
          <w:b/>
          <w:bCs/>
          <w:sz w:val="28"/>
          <w:szCs w:val="28"/>
          <w:rtl/>
          <w:lang w:bidi="ar-QA"/>
        </w:rPr>
      </w:pPr>
      <w:r w:rsidRPr="005B0695">
        <w:rPr>
          <w:rFonts w:asciiTheme="majorBidi" w:eastAsia="Calibri" w:hAnsiTheme="majorBidi" w:cstheme="majorBidi"/>
          <w:b/>
          <w:bCs/>
          <w:sz w:val="28"/>
          <w:szCs w:val="28"/>
          <w:rtl/>
          <w:lang w:bidi="ar-QA"/>
        </w:rPr>
        <w:t>أ ــــ الكتب العربية</w:t>
      </w:r>
    </w:p>
    <w:p w:rsidR="00E4509D" w:rsidRPr="005B0695" w:rsidRDefault="00E4509D" w:rsidP="00AC0135">
      <w:pPr>
        <w:numPr>
          <w:ilvl w:val="0"/>
          <w:numId w:val="3"/>
        </w:numPr>
        <w:tabs>
          <w:tab w:val="left" w:pos="611"/>
        </w:tabs>
        <w:spacing w:after="0" w:line="240" w:lineRule="auto"/>
        <w:ind w:left="328"/>
        <w:contextualSpacing/>
        <w:jc w:val="both"/>
        <w:rPr>
          <w:rFonts w:asciiTheme="majorBidi" w:eastAsia="Calibri" w:hAnsiTheme="majorBidi" w:cstheme="majorBidi"/>
          <w:sz w:val="28"/>
          <w:szCs w:val="28"/>
          <w:lang w:bidi="ar-QA"/>
        </w:rPr>
      </w:pPr>
      <w:r w:rsidRPr="005B0695">
        <w:rPr>
          <w:rFonts w:asciiTheme="majorBidi" w:eastAsia="Calibri" w:hAnsiTheme="majorBidi" w:cstheme="majorBidi"/>
          <w:sz w:val="28"/>
          <w:szCs w:val="28"/>
          <w:rtl/>
          <w:lang w:bidi="ar-QA"/>
        </w:rPr>
        <w:t>د. أحمد السيد الصاوي، الوسيط في شرح قانون المرافعات المدنية والتجارية، دار النهضة العربية، القاهرة، 1990.</w:t>
      </w:r>
    </w:p>
    <w:p w:rsidR="00E4509D" w:rsidRPr="005B0695" w:rsidRDefault="00E4509D" w:rsidP="00AC0135">
      <w:pPr>
        <w:numPr>
          <w:ilvl w:val="0"/>
          <w:numId w:val="3"/>
        </w:numPr>
        <w:tabs>
          <w:tab w:val="left" w:pos="611"/>
        </w:tabs>
        <w:spacing w:after="0" w:line="240" w:lineRule="auto"/>
        <w:ind w:left="328"/>
        <w:contextualSpacing/>
        <w:jc w:val="both"/>
        <w:rPr>
          <w:rFonts w:asciiTheme="majorBidi" w:eastAsia="Calibri" w:hAnsiTheme="majorBidi" w:cstheme="majorBidi"/>
          <w:sz w:val="28"/>
          <w:szCs w:val="28"/>
          <w:lang w:bidi="ar-QA"/>
        </w:rPr>
      </w:pPr>
      <w:r w:rsidRPr="005B0695">
        <w:rPr>
          <w:rFonts w:asciiTheme="majorBidi" w:eastAsia="Calibri" w:hAnsiTheme="majorBidi" w:cstheme="majorBidi"/>
          <w:sz w:val="28"/>
          <w:szCs w:val="28"/>
          <w:rtl/>
          <w:lang w:bidi="ar-QA"/>
        </w:rPr>
        <w:t>د. أحمد كمال أبو المجد، رقابة القضاء على أعمال الإدارة، دار النهضة العربية، القاهرة، 1963 ــــــ 1964.</w:t>
      </w:r>
    </w:p>
    <w:p w:rsidR="00E4509D" w:rsidRPr="005B0695" w:rsidRDefault="00E4509D" w:rsidP="00AC0135">
      <w:pPr>
        <w:numPr>
          <w:ilvl w:val="0"/>
          <w:numId w:val="3"/>
        </w:numPr>
        <w:tabs>
          <w:tab w:val="left" w:pos="611"/>
        </w:tabs>
        <w:spacing w:after="0" w:line="240" w:lineRule="auto"/>
        <w:ind w:left="328"/>
        <w:contextualSpacing/>
        <w:jc w:val="both"/>
        <w:rPr>
          <w:rFonts w:asciiTheme="majorBidi" w:eastAsia="Calibri" w:hAnsiTheme="majorBidi" w:cstheme="majorBidi"/>
          <w:sz w:val="28"/>
          <w:szCs w:val="28"/>
          <w:lang w:bidi="ar-QA"/>
        </w:rPr>
      </w:pPr>
      <w:r w:rsidRPr="005B0695">
        <w:rPr>
          <w:rFonts w:asciiTheme="majorBidi" w:eastAsia="Calibri" w:hAnsiTheme="majorBidi" w:cstheme="majorBidi"/>
          <w:sz w:val="28"/>
          <w:szCs w:val="28"/>
          <w:rtl/>
          <w:lang w:bidi="ar-QA"/>
        </w:rPr>
        <w:t>د. الشافعي محمد البشير، قانون حقوق الانسان، ط3، منشورات المعارف، الإسكندرية، 2004.</w:t>
      </w:r>
    </w:p>
    <w:p w:rsidR="00E4509D" w:rsidRPr="005B0695" w:rsidRDefault="00E4509D" w:rsidP="00AC0135">
      <w:pPr>
        <w:numPr>
          <w:ilvl w:val="0"/>
          <w:numId w:val="3"/>
        </w:numPr>
        <w:tabs>
          <w:tab w:val="left" w:pos="611"/>
        </w:tabs>
        <w:spacing w:after="0" w:line="240" w:lineRule="auto"/>
        <w:ind w:left="328"/>
        <w:contextualSpacing/>
        <w:jc w:val="both"/>
        <w:rPr>
          <w:rFonts w:asciiTheme="majorBidi" w:eastAsia="Calibri" w:hAnsiTheme="majorBidi" w:cstheme="majorBidi"/>
          <w:sz w:val="28"/>
          <w:szCs w:val="28"/>
          <w:lang w:bidi="ar-QA"/>
        </w:rPr>
      </w:pPr>
      <w:r w:rsidRPr="005B0695">
        <w:rPr>
          <w:rFonts w:asciiTheme="majorBidi" w:eastAsia="Calibri" w:hAnsiTheme="majorBidi" w:cstheme="majorBidi"/>
          <w:sz w:val="28"/>
          <w:szCs w:val="28"/>
          <w:rtl/>
          <w:lang w:bidi="ar-QA"/>
        </w:rPr>
        <w:t xml:space="preserve">د. حنان محمد مطلك القيسي، الإطار القانوني للنظام العام في القانون الإداري (دراسة مقارنة)، محاضرات ألقيت على طلبة الدراسات العليا/ الدكتوراه/ قســـــــــم القانون العام، كلية القانون، الجامعة المستنصرية، 2018 ـــــ 2019. </w:t>
      </w:r>
    </w:p>
    <w:p w:rsidR="00E4509D" w:rsidRPr="005B0695" w:rsidRDefault="00E4509D" w:rsidP="00AC0135">
      <w:pPr>
        <w:numPr>
          <w:ilvl w:val="0"/>
          <w:numId w:val="3"/>
        </w:numPr>
        <w:tabs>
          <w:tab w:val="left" w:pos="611"/>
        </w:tabs>
        <w:spacing w:after="0" w:line="240" w:lineRule="auto"/>
        <w:ind w:left="328"/>
        <w:contextualSpacing/>
        <w:jc w:val="both"/>
        <w:rPr>
          <w:rFonts w:asciiTheme="majorBidi" w:eastAsia="Calibri" w:hAnsiTheme="majorBidi" w:cstheme="majorBidi"/>
          <w:sz w:val="28"/>
          <w:szCs w:val="28"/>
          <w:lang w:bidi="ar-QA"/>
        </w:rPr>
      </w:pPr>
      <w:r w:rsidRPr="005B0695">
        <w:rPr>
          <w:rFonts w:asciiTheme="majorBidi" w:eastAsia="Calibri" w:hAnsiTheme="majorBidi" w:cstheme="majorBidi"/>
          <w:sz w:val="28"/>
          <w:szCs w:val="28"/>
          <w:rtl/>
          <w:lang w:bidi="ar-QA"/>
        </w:rPr>
        <w:t xml:space="preserve">د. رافع خضــــــــر صالـــح شبر و د. علاء عبد الحســــــــــــن العنزي و د. علــــي هادي </w:t>
      </w:r>
      <w:proofErr w:type="spellStart"/>
      <w:r w:rsidRPr="005B0695">
        <w:rPr>
          <w:rFonts w:asciiTheme="majorBidi" w:eastAsia="Calibri" w:hAnsiTheme="majorBidi" w:cstheme="majorBidi"/>
          <w:sz w:val="28"/>
          <w:szCs w:val="28"/>
          <w:rtl/>
          <w:lang w:bidi="ar-QA"/>
        </w:rPr>
        <w:t>الشـــــــكراوي</w:t>
      </w:r>
      <w:proofErr w:type="spellEnd"/>
      <w:r w:rsidRPr="005B0695">
        <w:rPr>
          <w:rFonts w:asciiTheme="majorBidi" w:eastAsia="Calibri" w:hAnsiTheme="majorBidi" w:cstheme="majorBidi"/>
          <w:sz w:val="28"/>
          <w:szCs w:val="28"/>
          <w:rtl/>
          <w:lang w:bidi="ar-QA"/>
        </w:rPr>
        <w:t xml:space="preserve"> و  د. اسماعيل </w:t>
      </w:r>
      <w:proofErr w:type="spellStart"/>
      <w:r w:rsidRPr="005B0695">
        <w:rPr>
          <w:rFonts w:asciiTheme="majorBidi" w:eastAsia="Calibri" w:hAnsiTheme="majorBidi" w:cstheme="majorBidi"/>
          <w:sz w:val="28"/>
          <w:szCs w:val="28"/>
          <w:rtl/>
          <w:lang w:bidi="ar-QA"/>
        </w:rPr>
        <w:t>صعصاع</w:t>
      </w:r>
      <w:proofErr w:type="spellEnd"/>
      <w:r w:rsidRPr="005B0695">
        <w:rPr>
          <w:rFonts w:asciiTheme="majorBidi" w:eastAsia="Calibri" w:hAnsiTheme="majorBidi" w:cstheme="majorBidi"/>
          <w:sz w:val="28"/>
          <w:szCs w:val="28"/>
          <w:rtl/>
          <w:lang w:bidi="ar-QA"/>
        </w:rPr>
        <w:t xml:space="preserve"> البديري، حقوق الإنسان، دون مكان طبع، 2005.</w:t>
      </w:r>
    </w:p>
    <w:p w:rsidR="00E4509D" w:rsidRPr="005B0695" w:rsidRDefault="00E4509D" w:rsidP="00AC0135">
      <w:pPr>
        <w:numPr>
          <w:ilvl w:val="0"/>
          <w:numId w:val="3"/>
        </w:numPr>
        <w:tabs>
          <w:tab w:val="left" w:pos="611"/>
        </w:tabs>
        <w:spacing w:after="0" w:line="240" w:lineRule="auto"/>
        <w:ind w:left="328"/>
        <w:contextualSpacing/>
        <w:jc w:val="both"/>
        <w:rPr>
          <w:rFonts w:asciiTheme="majorBidi" w:eastAsia="Calibri" w:hAnsiTheme="majorBidi" w:cstheme="majorBidi"/>
          <w:sz w:val="28"/>
          <w:szCs w:val="28"/>
          <w:rtl/>
          <w:lang w:bidi="ar-QA"/>
        </w:rPr>
      </w:pPr>
      <w:r w:rsidRPr="005B0695">
        <w:rPr>
          <w:rFonts w:asciiTheme="majorBidi" w:eastAsia="Calibri" w:hAnsiTheme="majorBidi" w:cstheme="majorBidi"/>
          <w:sz w:val="28"/>
          <w:szCs w:val="28"/>
          <w:rtl/>
          <w:lang w:bidi="ar-QA"/>
        </w:rPr>
        <w:t>د. سامي جمال الدين، اللوائح الإدارية وضمانة الرقابة القضائية عليها، منشأة المعارف، الاسكندرية، ٢٠٠٣.</w:t>
      </w:r>
    </w:p>
    <w:p w:rsidR="00E4509D" w:rsidRPr="005B0695" w:rsidRDefault="00E4509D" w:rsidP="00AC0135">
      <w:pPr>
        <w:numPr>
          <w:ilvl w:val="0"/>
          <w:numId w:val="3"/>
        </w:numPr>
        <w:tabs>
          <w:tab w:val="left" w:pos="611"/>
        </w:tabs>
        <w:spacing w:after="0" w:line="240" w:lineRule="auto"/>
        <w:ind w:left="328"/>
        <w:contextualSpacing/>
        <w:jc w:val="both"/>
        <w:rPr>
          <w:rFonts w:asciiTheme="majorBidi" w:eastAsia="Calibri" w:hAnsiTheme="majorBidi" w:cstheme="majorBidi"/>
          <w:sz w:val="28"/>
          <w:szCs w:val="28"/>
          <w:lang w:bidi="ar-QA"/>
        </w:rPr>
      </w:pPr>
      <w:r w:rsidRPr="005B0695">
        <w:rPr>
          <w:rFonts w:asciiTheme="majorBidi" w:eastAsia="Calibri" w:hAnsiTheme="majorBidi" w:cstheme="majorBidi"/>
          <w:sz w:val="28"/>
          <w:szCs w:val="28"/>
          <w:rtl/>
          <w:lang w:bidi="ar-QA"/>
        </w:rPr>
        <w:t>د. سعاد الشرقاوي، القضاء الإداري، دار النهضة العربية، القاهرة، 1984.</w:t>
      </w:r>
    </w:p>
    <w:p w:rsidR="00E4509D" w:rsidRPr="005B0695" w:rsidRDefault="00E4509D" w:rsidP="00AC0135">
      <w:pPr>
        <w:numPr>
          <w:ilvl w:val="0"/>
          <w:numId w:val="3"/>
        </w:numPr>
        <w:tabs>
          <w:tab w:val="left" w:pos="611"/>
        </w:tabs>
        <w:spacing w:after="0" w:line="240" w:lineRule="auto"/>
        <w:ind w:left="328"/>
        <w:contextualSpacing/>
        <w:jc w:val="both"/>
        <w:rPr>
          <w:rFonts w:asciiTheme="majorBidi" w:eastAsia="Calibri" w:hAnsiTheme="majorBidi" w:cstheme="majorBidi"/>
          <w:sz w:val="28"/>
          <w:szCs w:val="28"/>
          <w:lang w:bidi="ar-QA"/>
        </w:rPr>
      </w:pPr>
      <w:r w:rsidRPr="005B0695">
        <w:rPr>
          <w:rFonts w:asciiTheme="majorBidi" w:hAnsiTheme="majorBidi" w:cstheme="majorBidi"/>
          <w:sz w:val="28"/>
          <w:szCs w:val="28"/>
          <w:rtl/>
        </w:rPr>
        <w:t xml:space="preserve">د. عادل السعيد محمد أبو الخير، الضبط الإداري وحدوده، شركة مطابع </w:t>
      </w:r>
      <w:proofErr w:type="spellStart"/>
      <w:r w:rsidRPr="005B0695">
        <w:rPr>
          <w:rFonts w:asciiTheme="majorBidi" w:hAnsiTheme="majorBidi" w:cstheme="majorBidi"/>
          <w:sz w:val="28"/>
          <w:szCs w:val="28"/>
          <w:rtl/>
        </w:rPr>
        <w:t>الطوبجي</w:t>
      </w:r>
      <w:proofErr w:type="spellEnd"/>
      <w:r w:rsidRPr="005B0695">
        <w:rPr>
          <w:rFonts w:asciiTheme="majorBidi" w:hAnsiTheme="majorBidi" w:cstheme="majorBidi"/>
          <w:sz w:val="28"/>
          <w:szCs w:val="28"/>
          <w:rtl/>
        </w:rPr>
        <w:t xml:space="preserve"> التجارية، القاهرة، 1993.</w:t>
      </w:r>
    </w:p>
    <w:p w:rsidR="00E4509D" w:rsidRPr="005B0695" w:rsidRDefault="00E4509D" w:rsidP="00AC0135">
      <w:pPr>
        <w:numPr>
          <w:ilvl w:val="0"/>
          <w:numId w:val="3"/>
        </w:numPr>
        <w:tabs>
          <w:tab w:val="left" w:pos="611"/>
        </w:tabs>
        <w:spacing w:after="0" w:line="240" w:lineRule="auto"/>
        <w:ind w:left="328"/>
        <w:contextualSpacing/>
        <w:jc w:val="both"/>
        <w:rPr>
          <w:rFonts w:asciiTheme="majorBidi" w:eastAsia="Calibri" w:hAnsiTheme="majorBidi" w:cstheme="majorBidi"/>
          <w:sz w:val="28"/>
          <w:szCs w:val="28"/>
          <w:lang w:bidi="ar-QA"/>
        </w:rPr>
      </w:pPr>
      <w:r w:rsidRPr="005B0695">
        <w:rPr>
          <w:rFonts w:asciiTheme="majorBidi" w:hAnsiTheme="majorBidi" w:cstheme="majorBidi"/>
          <w:sz w:val="28"/>
          <w:szCs w:val="28"/>
          <w:rtl/>
          <w:lang w:bidi="ar-QA"/>
        </w:rPr>
        <w:t>د. عبد الرؤوف هاشم بسيوني، نظرية الضبط الإداري في النظم الوضعية وفي الشريعة الإسلامية، ط2، دار النهضة العربية، القاهرة، 2004.</w:t>
      </w:r>
    </w:p>
    <w:p w:rsidR="00E4509D" w:rsidRPr="005B0695" w:rsidRDefault="00E4509D" w:rsidP="00AC0135">
      <w:pPr>
        <w:numPr>
          <w:ilvl w:val="0"/>
          <w:numId w:val="3"/>
        </w:numPr>
        <w:tabs>
          <w:tab w:val="left" w:pos="469"/>
          <w:tab w:val="left" w:pos="895"/>
        </w:tabs>
        <w:spacing w:after="0" w:line="240" w:lineRule="auto"/>
        <w:ind w:left="328"/>
        <w:contextualSpacing/>
        <w:jc w:val="both"/>
        <w:rPr>
          <w:rFonts w:asciiTheme="majorBidi" w:eastAsia="Calibri" w:hAnsiTheme="majorBidi" w:cstheme="majorBidi"/>
          <w:sz w:val="28"/>
          <w:szCs w:val="28"/>
          <w:lang w:bidi="ar-QA"/>
        </w:rPr>
      </w:pPr>
      <w:r w:rsidRPr="005B0695">
        <w:rPr>
          <w:rFonts w:asciiTheme="majorBidi" w:hAnsiTheme="majorBidi" w:cstheme="majorBidi"/>
          <w:color w:val="000000"/>
          <w:sz w:val="28"/>
          <w:szCs w:val="28"/>
          <w:rtl/>
        </w:rPr>
        <w:t>د. عبد العزيز عبد المنعم خليفة، دعوى الغاء القرار الإداري في قضاء مجلس الدولة، منشأة المعارف، الاسكندرية، 2004.</w:t>
      </w:r>
    </w:p>
    <w:p w:rsidR="00E4509D" w:rsidRPr="005B0695" w:rsidRDefault="00E4509D" w:rsidP="00AC0135">
      <w:pPr>
        <w:numPr>
          <w:ilvl w:val="0"/>
          <w:numId w:val="3"/>
        </w:numPr>
        <w:tabs>
          <w:tab w:val="left" w:pos="469"/>
          <w:tab w:val="left" w:pos="895"/>
        </w:tabs>
        <w:spacing w:after="0" w:line="240" w:lineRule="auto"/>
        <w:ind w:left="328"/>
        <w:contextualSpacing/>
        <w:jc w:val="both"/>
        <w:rPr>
          <w:rFonts w:asciiTheme="majorBidi" w:eastAsia="Calibri" w:hAnsiTheme="majorBidi" w:cstheme="majorBidi"/>
          <w:sz w:val="28"/>
          <w:szCs w:val="28"/>
          <w:lang w:bidi="ar-QA"/>
        </w:rPr>
      </w:pPr>
      <w:r w:rsidRPr="005B0695">
        <w:rPr>
          <w:rFonts w:asciiTheme="majorBidi" w:eastAsia="Calibri" w:hAnsiTheme="majorBidi" w:cstheme="majorBidi"/>
          <w:sz w:val="28"/>
          <w:szCs w:val="28"/>
          <w:rtl/>
          <w:lang w:bidi="ar-IQ"/>
        </w:rPr>
        <w:t>د. عبد الغني بسيوني عبد الله، الوسيط في النظم السياسية والقانون الدستوري، مطابع السعدني، الإسكندرية، 2004</w:t>
      </w:r>
      <w:r w:rsidRPr="005B0695">
        <w:rPr>
          <w:rFonts w:asciiTheme="majorBidi" w:eastAsia="Calibri" w:hAnsiTheme="majorBidi" w:cstheme="majorBidi"/>
          <w:sz w:val="28"/>
          <w:szCs w:val="28"/>
          <w:rtl/>
          <w:lang w:bidi="ar-QA"/>
        </w:rPr>
        <w:t>.</w:t>
      </w:r>
    </w:p>
    <w:p w:rsidR="00E4509D" w:rsidRPr="005B0695" w:rsidRDefault="00E4509D" w:rsidP="00AC0135">
      <w:pPr>
        <w:numPr>
          <w:ilvl w:val="0"/>
          <w:numId w:val="3"/>
        </w:numPr>
        <w:tabs>
          <w:tab w:val="left" w:pos="469"/>
          <w:tab w:val="left" w:pos="895"/>
        </w:tabs>
        <w:spacing w:after="0" w:line="240" w:lineRule="auto"/>
        <w:ind w:left="328"/>
        <w:contextualSpacing/>
        <w:jc w:val="both"/>
        <w:rPr>
          <w:rFonts w:asciiTheme="majorBidi" w:eastAsia="Calibri" w:hAnsiTheme="majorBidi" w:cstheme="majorBidi"/>
          <w:sz w:val="28"/>
          <w:szCs w:val="28"/>
          <w:lang w:bidi="ar-QA"/>
        </w:rPr>
      </w:pPr>
      <w:r w:rsidRPr="005B0695">
        <w:rPr>
          <w:rFonts w:asciiTheme="majorBidi" w:hAnsiTheme="majorBidi" w:cstheme="majorBidi"/>
          <w:color w:val="000000"/>
          <w:sz w:val="28"/>
          <w:szCs w:val="28"/>
          <w:rtl/>
          <w:lang w:bidi="ar-QA"/>
        </w:rPr>
        <w:t>د. عبد المجيد محجوب جوهر، سلطة القاضي الإداري في توجيه أوامر إلى الإدارة لتنفيذ أحكامه، دار الجامعة الجديدة، الإسكندرية، 2017.</w:t>
      </w:r>
    </w:p>
    <w:p w:rsidR="00E4509D" w:rsidRPr="005B0695" w:rsidRDefault="00E4509D" w:rsidP="00AC0135">
      <w:pPr>
        <w:numPr>
          <w:ilvl w:val="0"/>
          <w:numId w:val="3"/>
        </w:numPr>
        <w:tabs>
          <w:tab w:val="left" w:pos="469"/>
          <w:tab w:val="left" w:pos="895"/>
        </w:tabs>
        <w:spacing w:after="0" w:line="240" w:lineRule="auto"/>
        <w:ind w:left="328"/>
        <w:contextualSpacing/>
        <w:jc w:val="both"/>
        <w:rPr>
          <w:rFonts w:asciiTheme="majorBidi" w:eastAsia="Calibri" w:hAnsiTheme="majorBidi" w:cstheme="majorBidi"/>
          <w:sz w:val="28"/>
          <w:szCs w:val="28"/>
          <w:lang w:bidi="ar-QA"/>
        </w:rPr>
      </w:pPr>
      <w:r w:rsidRPr="005B0695">
        <w:rPr>
          <w:rFonts w:asciiTheme="majorBidi" w:hAnsiTheme="majorBidi" w:cstheme="majorBidi"/>
          <w:color w:val="000000"/>
          <w:sz w:val="28"/>
          <w:szCs w:val="28"/>
          <w:rtl/>
          <w:lang w:bidi="ar-QA"/>
        </w:rPr>
        <w:t>عدي طلال محمود شاهين، رقابة القضاء على الموازنة بين المنافع والاضرار في القرار الإداري (دراسة مقارنة)، ط1، منشورات زين الحقوقية، بيروت، 2016.</w:t>
      </w:r>
    </w:p>
    <w:p w:rsidR="00E4509D" w:rsidRPr="005B0695" w:rsidRDefault="00E4509D" w:rsidP="00AC0135">
      <w:pPr>
        <w:numPr>
          <w:ilvl w:val="0"/>
          <w:numId w:val="3"/>
        </w:numPr>
        <w:tabs>
          <w:tab w:val="left" w:pos="469"/>
          <w:tab w:val="left" w:pos="895"/>
        </w:tabs>
        <w:spacing w:after="0" w:line="240" w:lineRule="auto"/>
        <w:ind w:left="328"/>
        <w:contextualSpacing/>
        <w:jc w:val="both"/>
        <w:rPr>
          <w:rFonts w:asciiTheme="majorBidi" w:eastAsia="Calibri" w:hAnsiTheme="majorBidi" w:cstheme="majorBidi"/>
          <w:sz w:val="28"/>
          <w:szCs w:val="28"/>
          <w:lang w:bidi="ar-QA"/>
        </w:rPr>
      </w:pPr>
      <w:r w:rsidRPr="005B0695">
        <w:rPr>
          <w:rFonts w:asciiTheme="majorBidi" w:hAnsiTheme="majorBidi" w:cstheme="majorBidi"/>
          <w:color w:val="000000"/>
          <w:sz w:val="28"/>
          <w:szCs w:val="28"/>
          <w:rtl/>
          <w:lang w:bidi="ar-QA"/>
        </w:rPr>
        <w:t>د. عمر محمد الشوبكي، القضاء الإداري، ط4، دار الثقافة للنشر والتوزيع، عمان، 2011.</w:t>
      </w:r>
    </w:p>
    <w:p w:rsidR="00E4509D" w:rsidRPr="005B0695" w:rsidRDefault="00E4509D" w:rsidP="00AC0135">
      <w:pPr>
        <w:numPr>
          <w:ilvl w:val="0"/>
          <w:numId w:val="3"/>
        </w:numPr>
        <w:tabs>
          <w:tab w:val="left" w:pos="469"/>
          <w:tab w:val="left" w:pos="895"/>
        </w:tabs>
        <w:spacing w:after="0" w:line="240" w:lineRule="auto"/>
        <w:ind w:left="328"/>
        <w:contextualSpacing/>
        <w:jc w:val="both"/>
        <w:rPr>
          <w:rFonts w:asciiTheme="majorBidi" w:eastAsia="Calibri" w:hAnsiTheme="majorBidi" w:cstheme="majorBidi"/>
          <w:sz w:val="28"/>
          <w:szCs w:val="28"/>
          <w:lang w:bidi="ar-QA"/>
        </w:rPr>
      </w:pPr>
      <w:r w:rsidRPr="005B0695">
        <w:rPr>
          <w:rFonts w:asciiTheme="majorBidi" w:hAnsiTheme="majorBidi" w:cstheme="majorBidi"/>
          <w:color w:val="000000"/>
          <w:sz w:val="28"/>
          <w:szCs w:val="28"/>
          <w:rtl/>
          <w:lang w:bidi="ar-QA"/>
        </w:rPr>
        <w:t xml:space="preserve"> </w:t>
      </w:r>
      <w:r w:rsidRPr="005B0695">
        <w:rPr>
          <w:rFonts w:asciiTheme="majorBidi" w:eastAsia="Calibri" w:hAnsiTheme="majorBidi" w:cstheme="majorBidi"/>
          <w:sz w:val="28"/>
          <w:szCs w:val="28"/>
          <w:rtl/>
          <w:lang w:bidi="ar-QA"/>
        </w:rPr>
        <w:t>د. غازي فيصل مهدي و د. عدنان عاجل عبيد، القضاء الإداري (دراسة قانونية حديثة مقارنة بالنظام الفرنسي والمصري والعراقي)، ط3، مكتبة دار السلام القانونية، النجف الاشرف، 2017</w:t>
      </w:r>
      <w:r w:rsidRPr="005B0695">
        <w:rPr>
          <w:rFonts w:asciiTheme="majorBidi" w:hAnsiTheme="majorBidi" w:cstheme="majorBidi"/>
          <w:color w:val="000000"/>
          <w:sz w:val="28"/>
          <w:szCs w:val="28"/>
          <w:rtl/>
          <w:lang w:bidi="ar-QA"/>
        </w:rPr>
        <w:t xml:space="preserve">. </w:t>
      </w:r>
    </w:p>
    <w:p w:rsidR="00E4509D" w:rsidRPr="005B0695" w:rsidRDefault="00E4509D" w:rsidP="00AC0135">
      <w:pPr>
        <w:numPr>
          <w:ilvl w:val="0"/>
          <w:numId w:val="3"/>
        </w:numPr>
        <w:tabs>
          <w:tab w:val="left" w:pos="469"/>
          <w:tab w:val="left" w:pos="895"/>
        </w:tabs>
        <w:spacing w:after="0" w:line="240" w:lineRule="auto"/>
        <w:ind w:left="328"/>
        <w:contextualSpacing/>
        <w:jc w:val="both"/>
        <w:rPr>
          <w:rFonts w:asciiTheme="majorBidi" w:eastAsia="Calibri" w:hAnsiTheme="majorBidi" w:cstheme="majorBidi"/>
          <w:sz w:val="28"/>
          <w:szCs w:val="28"/>
          <w:lang w:bidi="ar-QA"/>
        </w:rPr>
      </w:pPr>
      <w:r w:rsidRPr="005B0695">
        <w:rPr>
          <w:rFonts w:asciiTheme="majorBidi" w:hAnsiTheme="majorBidi" w:cstheme="majorBidi"/>
          <w:color w:val="000000"/>
          <w:sz w:val="28"/>
          <w:szCs w:val="28"/>
          <w:rtl/>
          <w:lang w:bidi="ar-QA"/>
        </w:rPr>
        <w:t>د. فؤاد العطار، رقابة القضاء لأعمال الإدارة (دراسة لأصول هذه الرقابة ومدى تطبيقها في القانون الوضعي)، مطابع دار الكتاب العربي، القاهرة، 1961.</w:t>
      </w:r>
    </w:p>
    <w:p w:rsidR="00E4509D" w:rsidRPr="005B0695" w:rsidRDefault="00E4509D" w:rsidP="00AC0135">
      <w:pPr>
        <w:numPr>
          <w:ilvl w:val="0"/>
          <w:numId w:val="3"/>
        </w:numPr>
        <w:tabs>
          <w:tab w:val="left" w:pos="469"/>
          <w:tab w:val="left" w:pos="895"/>
        </w:tabs>
        <w:spacing w:after="0" w:line="240" w:lineRule="auto"/>
        <w:ind w:left="328"/>
        <w:contextualSpacing/>
        <w:jc w:val="both"/>
        <w:rPr>
          <w:rFonts w:asciiTheme="majorBidi" w:eastAsia="Calibri" w:hAnsiTheme="majorBidi" w:cstheme="majorBidi"/>
          <w:sz w:val="28"/>
          <w:szCs w:val="28"/>
          <w:lang w:bidi="ar-QA"/>
        </w:rPr>
      </w:pPr>
      <w:r w:rsidRPr="005B0695">
        <w:rPr>
          <w:rFonts w:asciiTheme="majorBidi" w:hAnsiTheme="majorBidi" w:cstheme="majorBidi"/>
          <w:sz w:val="28"/>
          <w:szCs w:val="28"/>
          <w:rtl/>
        </w:rPr>
        <w:t>د. ماجد راغب الحلو، الدعاوى الإدارية، منشأة المعارف، الإسكندرية، 2004.</w:t>
      </w:r>
    </w:p>
    <w:p w:rsidR="00E4509D" w:rsidRPr="005B0695" w:rsidRDefault="00E4509D" w:rsidP="00AC0135">
      <w:pPr>
        <w:numPr>
          <w:ilvl w:val="0"/>
          <w:numId w:val="3"/>
        </w:numPr>
        <w:tabs>
          <w:tab w:val="left" w:pos="469"/>
          <w:tab w:val="left" w:pos="895"/>
        </w:tabs>
        <w:spacing w:after="0" w:line="240" w:lineRule="auto"/>
        <w:ind w:left="328"/>
        <w:contextualSpacing/>
        <w:jc w:val="both"/>
        <w:rPr>
          <w:rFonts w:asciiTheme="majorBidi" w:eastAsia="Calibri" w:hAnsiTheme="majorBidi" w:cstheme="majorBidi"/>
          <w:sz w:val="28"/>
          <w:szCs w:val="28"/>
          <w:lang w:bidi="ar-QA"/>
        </w:rPr>
      </w:pPr>
      <w:r w:rsidRPr="005B0695">
        <w:rPr>
          <w:rFonts w:asciiTheme="majorBidi" w:hAnsiTheme="majorBidi" w:cstheme="majorBidi"/>
          <w:sz w:val="28"/>
          <w:szCs w:val="28"/>
          <w:rtl/>
          <w:lang w:bidi="ar-QA"/>
        </w:rPr>
        <w:t xml:space="preserve">د. محمد </w:t>
      </w:r>
      <w:proofErr w:type="spellStart"/>
      <w:r w:rsidRPr="005B0695">
        <w:rPr>
          <w:rFonts w:asciiTheme="majorBidi" w:hAnsiTheme="majorBidi" w:cstheme="majorBidi"/>
          <w:sz w:val="28"/>
          <w:szCs w:val="28"/>
          <w:rtl/>
          <w:lang w:bidi="ar-QA"/>
        </w:rPr>
        <w:t>محمد</w:t>
      </w:r>
      <w:proofErr w:type="spellEnd"/>
      <w:r w:rsidRPr="005B0695">
        <w:rPr>
          <w:rFonts w:asciiTheme="majorBidi" w:hAnsiTheme="majorBidi" w:cstheme="majorBidi"/>
          <w:sz w:val="28"/>
          <w:szCs w:val="28"/>
          <w:rtl/>
          <w:lang w:bidi="ar-QA"/>
        </w:rPr>
        <w:t xml:space="preserve"> بدران، مضمون فكرة النظام العام ودورها في مجال الضبط الإداري، دار النهضة العربية، القاهرة، 1992. </w:t>
      </w:r>
    </w:p>
    <w:p w:rsidR="00E4509D" w:rsidRPr="005B0695" w:rsidRDefault="00E4509D" w:rsidP="00AC0135">
      <w:pPr>
        <w:numPr>
          <w:ilvl w:val="0"/>
          <w:numId w:val="3"/>
        </w:numPr>
        <w:tabs>
          <w:tab w:val="left" w:pos="469"/>
          <w:tab w:val="left" w:pos="895"/>
        </w:tabs>
        <w:spacing w:after="0" w:line="240" w:lineRule="auto"/>
        <w:ind w:left="328"/>
        <w:contextualSpacing/>
        <w:jc w:val="both"/>
        <w:rPr>
          <w:rFonts w:asciiTheme="majorBidi" w:eastAsia="Calibri" w:hAnsiTheme="majorBidi" w:cstheme="majorBidi"/>
          <w:sz w:val="28"/>
          <w:szCs w:val="28"/>
          <w:lang w:bidi="ar-QA"/>
        </w:rPr>
      </w:pPr>
      <w:r w:rsidRPr="005B0695">
        <w:rPr>
          <w:rFonts w:asciiTheme="majorBidi" w:hAnsiTheme="majorBidi" w:cstheme="majorBidi"/>
          <w:color w:val="000000"/>
          <w:sz w:val="28"/>
          <w:szCs w:val="28"/>
          <w:rtl/>
        </w:rPr>
        <w:t xml:space="preserve">محمد </w:t>
      </w:r>
      <w:proofErr w:type="spellStart"/>
      <w:r w:rsidRPr="005B0695">
        <w:rPr>
          <w:rFonts w:asciiTheme="majorBidi" w:hAnsiTheme="majorBidi" w:cstheme="majorBidi"/>
          <w:color w:val="000000"/>
          <w:sz w:val="28"/>
          <w:szCs w:val="28"/>
          <w:rtl/>
        </w:rPr>
        <w:t>محمد</w:t>
      </w:r>
      <w:proofErr w:type="spellEnd"/>
      <w:r w:rsidRPr="005B0695">
        <w:rPr>
          <w:rFonts w:asciiTheme="majorBidi" w:hAnsiTheme="majorBidi" w:cstheme="majorBidi"/>
          <w:color w:val="000000"/>
          <w:sz w:val="28"/>
          <w:szCs w:val="28"/>
          <w:rtl/>
        </w:rPr>
        <w:t xml:space="preserve"> عبد </w:t>
      </w:r>
      <w:proofErr w:type="spellStart"/>
      <w:r w:rsidRPr="005B0695">
        <w:rPr>
          <w:rFonts w:asciiTheme="majorBidi" w:hAnsiTheme="majorBidi" w:cstheme="majorBidi"/>
          <w:color w:val="000000"/>
          <w:sz w:val="28"/>
          <w:szCs w:val="28"/>
          <w:rtl/>
        </w:rPr>
        <w:t>اللطیف</w:t>
      </w:r>
      <w:proofErr w:type="spellEnd"/>
      <w:r w:rsidRPr="005B0695">
        <w:rPr>
          <w:rFonts w:asciiTheme="majorBidi" w:hAnsiTheme="majorBidi" w:cstheme="majorBidi"/>
          <w:color w:val="000000"/>
          <w:sz w:val="28"/>
          <w:szCs w:val="28"/>
          <w:rtl/>
        </w:rPr>
        <w:t xml:space="preserve">، قانون القضاء الإداري، الكتاب الثاني، دعوى الإلغاء، دار النهضة </w:t>
      </w:r>
      <w:proofErr w:type="spellStart"/>
      <w:r w:rsidRPr="005B0695">
        <w:rPr>
          <w:rFonts w:asciiTheme="majorBidi" w:hAnsiTheme="majorBidi" w:cstheme="majorBidi"/>
          <w:color w:val="000000"/>
          <w:sz w:val="28"/>
          <w:szCs w:val="28"/>
          <w:rtl/>
        </w:rPr>
        <w:t>العربیة</w:t>
      </w:r>
      <w:proofErr w:type="spellEnd"/>
      <w:r w:rsidRPr="005B0695">
        <w:rPr>
          <w:rFonts w:asciiTheme="majorBidi" w:hAnsiTheme="majorBidi" w:cstheme="majorBidi"/>
          <w:color w:val="000000"/>
          <w:sz w:val="28"/>
          <w:szCs w:val="28"/>
          <w:rtl/>
        </w:rPr>
        <w:t xml:space="preserve">، </w:t>
      </w:r>
      <w:proofErr w:type="spellStart"/>
      <w:r w:rsidRPr="005B0695">
        <w:rPr>
          <w:rFonts w:asciiTheme="majorBidi" w:hAnsiTheme="majorBidi" w:cstheme="majorBidi"/>
          <w:color w:val="000000"/>
          <w:sz w:val="28"/>
          <w:szCs w:val="28"/>
          <w:rtl/>
        </w:rPr>
        <w:t>القاھرة</w:t>
      </w:r>
      <w:proofErr w:type="spellEnd"/>
      <w:r w:rsidRPr="005B0695">
        <w:rPr>
          <w:rFonts w:asciiTheme="majorBidi" w:hAnsiTheme="majorBidi" w:cstheme="majorBidi"/>
          <w:color w:val="000000"/>
          <w:sz w:val="28"/>
          <w:szCs w:val="28"/>
          <w:rtl/>
        </w:rPr>
        <w:t>، 2002.</w:t>
      </w:r>
    </w:p>
    <w:p w:rsidR="00E4509D" w:rsidRPr="005B0695" w:rsidRDefault="00E4509D" w:rsidP="00AC0135">
      <w:pPr>
        <w:numPr>
          <w:ilvl w:val="0"/>
          <w:numId w:val="3"/>
        </w:numPr>
        <w:tabs>
          <w:tab w:val="left" w:pos="469"/>
          <w:tab w:val="left" w:pos="895"/>
        </w:tabs>
        <w:spacing w:after="0" w:line="240" w:lineRule="auto"/>
        <w:ind w:left="328"/>
        <w:contextualSpacing/>
        <w:jc w:val="both"/>
        <w:rPr>
          <w:rFonts w:asciiTheme="majorBidi" w:eastAsia="Calibri" w:hAnsiTheme="majorBidi" w:cstheme="majorBidi"/>
          <w:sz w:val="28"/>
          <w:szCs w:val="28"/>
          <w:lang w:bidi="ar-QA"/>
        </w:rPr>
      </w:pPr>
      <w:r w:rsidRPr="005B0695">
        <w:rPr>
          <w:rFonts w:asciiTheme="majorBidi" w:hAnsiTheme="majorBidi" w:cstheme="majorBidi"/>
          <w:color w:val="000000"/>
          <w:sz w:val="28"/>
          <w:szCs w:val="28"/>
          <w:rtl/>
          <w:lang w:bidi="ar-QA"/>
        </w:rPr>
        <w:t>د. محمود محمد حافظ، القضاء الإداري، ط5، دار النهضة العربية، القاهرة، 1972.</w:t>
      </w:r>
    </w:p>
    <w:p w:rsidR="00E4509D" w:rsidRPr="005B0695" w:rsidRDefault="00E4509D" w:rsidP="00AC0135">
      <w:pPr>
        <w:numPr>
          <w:ilvl w:val="0"/>
          <w:numId w:val="3"/>
        </w:numPr>
        <w:tabs>
          <w:tab w:val="left" w:pos="469"/>
          <w:tab w:val="left" w:pos="895"/>
        </w:tabs>
        <w:spacing w:after="0" w:line="240" w:lineRule="auto"/>
        <w:ind w:left="328"/>
        <w:contextualSpacing/>
        <w:jc w:val="both"/>
        <w:rPr>
          <w:rFonts w:asciiTheme="majorBidi" w:eastAsia="Calibri" w:hAnsiTheme="majorBidi" w:cstheme="majorBidi"/>
          <w:sz w:val="28"/>
          <w:szCs w:val="28"/>
          <w:lang w:bidi="ar-QA"/>
        </w:rPr>
      </w:pPr>
      <w:r w:rsidRPr="005B0695">
        <w:rPr>
          <w:rFonts w:asciiTheme="majorBidi" w:hAnsiTheme="majorBidi" w:cstheme="majorBidi"/>
          <w:color w:val="000000"/>
          <w:sz w:val="28"/>
          <w:szCs w:val="28"/>
          <w:rtl/>
          <w:lang w:bidi="ar-QA"/>
        </w:rPr>
        <w:t xml:space="preserve"> د. نجيب خلف احمد و د. محمد علي جواد كاظم، القضاء الإداري، ط3، دون مكان طبع، 2013. </w:t>
      </w:r>
    </w:p>
    <w:p w:rsidR="00E4509D" w:rsidRPr="005B0695" w:rsidRDefault="00E4509D" w:rsidP="00AC0135">
      <w:pPr>
        <w:numPr>
          <w:ilvl w:val="0"/>
          <w:numId w:val="3"/>
        </w:numPr>
        <w:tabs>
          <w:tab w:val="left" w:pos="469"/>
          <w:tab w:val="left" w:pos="895"/>
        </w:tabs>
        <w:spacing w:after="0" w:line="240" w:lineRule="auto"/>
        <w:ind w:left="328"/>
        <w:contextualSpacing/>
        <w:jc w:val="both"/>
        <w:rPr>
          <w:rFonts w:asciiTheme="majorBidi" w:eastAsia="Calibri" w:hAnsiTheme="majorBidi" w:cstheme="majorBidi"/>
          <w:sz w:val="28"/>
          <w:szCs w:val="28"/>
          <w:lang w:bidi="ar-QA"/>
        </w:rPr>
      </w:pPr>
      <w:r w:rsidRPr="005B0695">
        <w:rPr>
          <w:rFonts w:asciiTheme="majorBidi" w:hAnsiTheme="majorBidi" w:cstheme="majorBidi"/>
          <w:color w:val="000000"/>
          <w:sz w:val="28"/>
          <w:szCs w:val="28"/>
          <w:rtl/>
          <w:lang w:bidi="ar-QA"/>
        </w:rPr>
        <w:t xml:space="preserve">د. وسام صبار العاني، القضاء الإداري، ط1، مكتبة السنهوري، بغداد، 2015. </w:t>
      </w:r>
    </w:p>
    <w:p w:rsidR="00E4509D" w:rsidRPr="005B0695" w:rsidRDefault="00E4509D" w:rsidP="00AC0135">
      <w:pPr>
        <w:numPr>
          <w:ilvl w:val="0"/>
          <w:numId w:val="3"/>
        </w:numPr>
        <w:tabs>
          <w:tab w:val="left" w:pos="469"/>
          <w:tab w:val="left" w:pos="895"/>
        </w:tabs>
        <w:spacing w:after="0" w:line="240" w:lineRule="auto"/>
        <w:ind w:left="328"/>
        <w:contextualSpacing/>
        <w:jc w:val="both"/>
        <w:rPr>
          <w:rFonts w:asciiTheme="majorBidi" w:eastAsia="Calibri" w:hAnsiTheme="majorBidi" w:cstheme="majorBidi"/>
          <w:sz w:val="28"/>
          <w:szCs w:val="28"/>
          <w:lang w:bidi="ar-QA"/>
        </w:rPr>
      </w:pPr>
      <w:r w:rsidRPr="005B0695">
        <w:rPr>
          <w:rFonts w:asciiTheme="majorBidi" w:hAnsiTheme="majorBidi" w:cstheme="majorBidi"/>
          <w:color w:val="000000"/>
          <w:sz w:val="28"/>
          <w:szCs w:val="28"/>
          <w:rtl/>
        </w:rPr>
        <w:t>د. يعقوب يوسف الحمادي، القضاء ومراقبة السلطة التقديرية للإدارة (دراسة مقارنة)، شركة الجلال للطباعة، الاسكندرية، 2012.</w:t>
      </w:r>
    </w:p>
    <w:p w:rsidR="00E4509D" w:rsidRDefault="00E4509D" w:rsidP="00AC0135">
      <w:pPr>
        <w:numPr>
          <w:ilvl w:val="0"/>
          <w:numId w:val="3"/>
        </w:numPr>
        <w:tabs>
          <w:tab w:val="left" w:pos="469"/>
          <w:tab w:val="left" w:pos="895"/>
        </w:tabs>
        <w:spacing w:after="0" w:line="240" w:lineRule="auto"/>
        <w:ind w:left="328"/>
        <w:contextualSpacing/>
        <w:jc w:val="both"/>
        <w:rPr>
          <w:rFonts w:asciiTheme="majorBidi" w:eastAsia="Calibri" w:hAnsiTheme="majorBidi" w:cstheme="majorBidi" w:hint="cs"/>
          <w:sz w:val="28"/>
          <w:szCs w:val="28"/>
          <w:lang w:bidi="ar-QA"/>
        </w:rPr>
      </w:pPr>
      <w:proofErr w:type="spellStart"/>
      <w:r w:rsidRPr="005B0695">
        <w:rPr>
          <w:rFonts w:asciiTheme="majorBidi" w:hAnsiTheme="majorBidi" w:cstheme="majorBidi"/>
          <w:color w:val="000000"/>
          <w:sz w:val="28"/>
          <w:szCs w:val="28"/>
          <w:rtl/>
        </w:rPr>
        <w:t>یوسف</w:t>
      </w:r>
      <w:proofErr w:type="spellEnd"/>
      <w:r w:rsidRPr="005B0695">
        <w:rPr>
          <w:rFonts w:asciiTheme="majorBidi" w:hAnsiTheme="majorBidi" w:cstheme="majorBidi"/>
          <w:color w:val="000000"/>
          <w:sz w:val="28"/>
          <w:szCs w:val="28"/>
          <w:rtl/>
        </w:rPr>
        <w:t xml:space="preserve"> سعد </w:t>
      </w:r>
      <w:proofErr w:type="spellStart"/>
      <w:r w:rsidRPr="005B0695">
        <w:rPr>
          <w:rFonts w:asciiTheme="majorBidi" w:hAnsiTheme="majorBidi" w:cstheme="majorBidi"/>
          <w:color w:val="000000"/>
          <w:sz w:val="28"/>
          <w:szCs w:val="28"/>
          <w:rtl/>
        </w:rPr>
        <w:t>االله</w:t>
      </w:r>
      <w:proofErr w:type="spellEnd"/>
      <w:r w:rsidRPr="005B0695">
        <w:rPr>
          <w:rFonts w:asciiTheme="majorBidi" w:hAnsiTheme="majorBidi" w:cstheme="majorBidi"/>
          <w:color w:val="000000"/>
          <w:sz w:val="28"/>
          <w:szCs w:val="28"/>
          <w:rtl/>
        </w:rPr>
        <w:t xml:space="preserve"> الخوري، القانون الإداري العام، ج1، ط2، دون مكان طبع، 1998.</w:t>
      </w:r>
    </w:p>
    <w:p w:rsidR="00E4509D" w:rsidRPr="005B0695" w:rsidRDefault="00E4509D" w:rsidP="00AC0135">
      <w:pPr>
        <w:spacing w:after="0" w:line="240" w:lineRule="auto"/>
        <w:rPr>
          <w:rFonts w:asciiTheme="majorBidi" w:eastAsia="Calibri" w:hAnsiTheme="majorBidi" w:cstheme="majorBidi"/>
          <w:b/>
          <w:bCs/>
          <w:sz w:val="28"/>
          <w:szCs w:val="28"/>
          <w:rtl/>
          <w:lang w:bidi="ar-QA"/>
        </w:rPr>
      </w:pPr>
      <w:r w:rsidRPr="005B0695">
        <w:rPr>
          <w:rFonts w:asciiTheme="majorBidi" w:eastAsia="Calibri" w:hAnsiTheme="majorBidi" w:cstheme="majorBidi"/>
          <w:b/>
          <w:bCs/>
          <w:sz w:val="28"/>
          <w:szCs w:val="28"/>
          <w:rtl/>
          <w:lang w:bidi="ar-QA"/>
        </w:rPr>
        <w:t>ب ــــ الكتب المُعربة</w:t>
      </w:r>
    </w:p>
    <w:p w:rsidR="00E4509D" w:rsidRPr="005B0695" w:rsidRDefault="00E4509D" w:rsidP="00AC0135">
      <w:pPr>
        <w:pStyle w:val="a3"/>
        <w:numPr>
          <w:ilvl w:val="3"/>
          <w:numId w:val="3"/>
        </w:numPr>
        <w:ind w:left="328"/>
        <w:jc w:val="both"/>
        <w:rPr>
          <w:rFonts w:asciiTheme="majorBidi" w:eastAsia="Calibri" w:hAnsiTheme="majorBidi" w:cstheme="majorBidi"/>
          <w:color w:val="000000"/>
          <w:sz w:val="28"/>
          <w:szCs w:val="28"/>
          <w:rtl/>
        </w:rPr>
      </w:pPr>
      <w:r w:rsidRPr="005B0695">
        <w:rPr>
          <w:rFonts w:asciiTheme="majorBidi" w:eastAsia="Calibri" w:hAnsiTheme="majorBidi" w:cstheme="majorBidi"/>
          <w:color w:val="000000"/>
          <w:sz w:val="28"/>
          <w:szCs w:val="28"/>
          <w:rtl/>
        </w:rPr>
        <w:t xml:space="preserve">الأحكام والقرارات الإدارية الكبرى في القضاء الفرنسي، ترجمة نجيمي جمال، دون مكان وسنة طبع. </w:t>
      </w:r>
    </w:p>
    <w:p w:rsidR="00E4509D" w:rsidRPr="005B0695" w:rsidRDefault="00E4509D" w:rsidP="00AC0135">
      <w:pPr>
        <w:pStyle w:val="a3"/>
        <w:numPr>
          <w:ilvl w:val="3"/>
          <w:numId w:val="3"/>
        </w:numPr>
        <w:ind w:left="328"/>
        <w:jc w:val="both"/>
        <w:rPr>
          <w:rFonts w:asciiTheme="majorBidi" w:eastAsia="Calibri" w:hAnsiTheme="majorBidi" w:cstheme="majorBidi"/>
          <w:color w:val="000000"/>
          <w:sz w:val="28"/>
          <w:szCs w:val="28"/>
        </w:rPr>
      </w:pPr>
      <w:r w:rsidRPr="005B0695">
        <w:rPr>
          <w:rFonts w:asciiTheme="majorBidi" w:eastAsia="Calibri" w:hAnsiTheme="majorBidi" w:cstheme="majorBidi"/>
          <w:color w:val="000000"/>
          <w:sz w:val="28"/>
          <w:szCs w:val="28"/>
          <w:rtl/>
        </w:rPr>
        <w:t>المستحدث في قضاء مجلس الدولة الفرنسي، إعداد د. محمد محمود شوقي وآخرون، ترجمة محمد أيمن منسي، العدد (1)، 2017.</w:t>
      </w:r>
    </w:p>
    <w:p w:rsidR="00E4509D" w:rsidRPr="005B0695" w:rsidRDefault="00E4509D" w:rsidP="00AC0135">
      <w:pPr>
        <w:pStyle w:val="a3"/>
        <w:ind w:left="-32"/>
        <w:jc w:val="both"/>
        <w:rPr>
          <w:rFonts w:asciiTheme="majorBidi" w:eastAsia="Calibri" w:hAnsiTheme="majorBidi" w:cstheme="majorBidi"/>
          <w:color w:val="000000"/>
          <w:sz w:val="28"/>
          <w:szCs w:val="28"/>
          <w:rtl/>
        </w:rPr>
      </w:pPr>
      <w:r w:rsidRPr="005B0695">
        <w:rPr>
          <w:rFonts w:asciiTheme="majorBidi" w:eastAsia="Calibri" w:hAnsiTheme="majorBidi" w:cstheme="majorBidi"/>
          <w:b/>
          <w:bCs/>
          <w:sz w:val="28"/>
          <w:szCs w:val="28"/>
          <w:rtl/>
          <w:lang w:bidi="ar-QA"/>
        </w:rPr>
        <w:t>ت ــــ الرسائل الجامعية</w:t>
      </w:r>
    </w:p>
    <w:p w:rsidR="00E4509D" w:rsidRPr="005B0695" w:rsidRDefault="00E4509D" w:rsidP="00AC0135">
      <w:pPr>
        <w:numPr>
          <w:ilvl w:val="0"/>
          <w:numId w:val="4"/>
        </w:numPr>
        <w:spacing w:after="0" w:line="240" w:lineRule="auto"/>
        <w:ind w:left="328"/>
        <w:contextualSpacing/>
        <w:jc w:val="both"/>
        <w:rPr>
          <w:rFonts w:asciiTheme="majorBidi" w:eastAsia="Calibri" w:hAnsiTheme="majorBidi" w:cstheme="majorBidi"/>
          <w:sz w:val="28"/>
          <w:szCs w:val="28"/>
          <w:lang w:bidi="ar-QA"/>
        </w:rPr>
      </w:pPr>
      <w:r w:rsidRPr="005B0695">
        <w:rPr>
          <w:rFonts w:asciiTheme="majorBidi" w:eastAsia="Calibri" w:hAnsiTheme="majorBidi" w:cstheme="majorBidi"/>
          <w:sz w:val="28"/>
          <w:szCs w:val="28"/>
          <w:rtl/>
          <w:lang w:bidi="ar-QA"/>
        </w:rPr>
        <w:t>اقبال عبد العباس يوسف الخالدي، النظام العام بوصفه قيداً على الحريات العامة، رسالة ماجستير، كلية القانون، جامعة بابل، 2009.</w:t>
      </w:r>
    </w:p>
    <w:p w:rsidR="00E4509D" w:rsidRPr="005B0695" w:rsidRDefault="00E4509D" w:rsidP="00AC0135">
      <w:pPr>
        <w:spacing w:after="0" w:line="240" w:lineRule="auto"/>
        <w:rPr>
          <w:rFonts w:asciiTheme="majorBidi" w:eastAsia="Calibri" w:hAnsiTheme="majorBidi" w:cstheme="majorBidi"/>
          <w:b/>
          <w:bCs/>
          <w:sz w:val="28"/>
          <w:szCs w:val="28"/>
          <w:rtl/>
          <w:lang w:bidi="ar-QA"/>
        </w:rPr>
      </w:pPr>
      <w:r w:rsidRPr="005B0695">
        <w:rPr>
          <w:rFonts w:asciiTheme="majorBidi" w:eastAsia="Calibri" w:hAnsiTheme="majorBidi" w:cstheme="majorBidi"/>
          <w:b/>
          <w:bCs/>
          <w:sz w:val="28"/>
          <w:szCs w:val="28"/>
          <w:rtl/>
          <w:lang w:bidi="ar-QA"/>
        </w:rPr>
        <w:t>ث ــــ البحوث العلمية</w:t>
      </w:r>
    </w:p>
    <w:p w:rsidR="00E4509D" w:rsidRPr="005B0695" w:rsidRDefault="00E4509D" w:rsidP="00AC0135">
      <w:pPr>
        <w:pStyle w:val="a7"/>
        <w:numPr>
          <w:ilvl w:val="0"/>
          <w:numId w:val="8"/>
        </w:numPr>
        <w:spacing w:after="0" w:line="240" w:lineRule="auto"/>
        <w:ind w:left="328"/>
        <w:jc w:val="both"/>
        <w:rPr>
          <w:rFonts w:asciiTheme="majorBidi" w:eastAsia="Calibri" w:hAnsiTheme="majorBidi" w:cstheme="majorBidi"/>
          <w:color w:val="000000"/>
          <w:sz w:val="28"/>
          <w:szCs w:val="28"/>
          <w:lang w:bidi="ar-QA"/>
        </w:rPr>
      </w:pPr>
      <w:r w:rsidRPr="005B0695">
        <w:rPr>
          <w:rFonts w:asciiTheme="majorBidi" w:eastAsia="Calibri" w:hAnsiTheme="majorBidi" w:cstheme="majorBidi"/>
          <w:color w:val="000000"/>
          <w:sz w:val="28"/>
          <w:szCs w:val="28"/>
          <w:rtl/>
        </w:rPr>
        <w:t xml:space="preserve">د. سليمان محمد </w:t>
      </w:r>
      <w:proofErr w:type="spellStart"/>
      <w:r w:rsidRPr="005B0695">
        <w:rPr>
          <w:rFonts w:asciiTheme="majorBidi" w:eastAsia="Calibri" w:hAnsiTheme="majorBidi" w:cstheme="majorBidi"/>
          <w:color w:val="000000"/>
          <w:sz w:val="28"/>
          <w:szCs w:val="28"/>
          <w:rtl/>
        </w:rPr>
        <w:t>الطماوي</w:t>
      </w:r>
      <w:proofErr w:type="spellEnd"/>
      <w:r w:rsidRPr="005B0695">
        <w:rPr>
          <w:rFonts w:asciiTheme="majorBidi" w:eastAsia="Calibri" w:hAnsiTheme="majorBidi" w:cstheme="majorBidi"/>
          <w:color w:val="000000"/>
          <w:sz w:val="28"/>
          <w:szCs w:val="28"/>
          <w:rtl/>
        </w:rPr>
        <w:t>، السلطة التقديرية والسلطة المقيدة، بحث منشور في مجلة الحقوق، كلية الحقوق، جامعة الاسكندرية, 1951.</w:t>
      </w:r>
    </w:p>
    <w:p w:rsidR="00E4509D" w:rsidRPr="005B0695" w:rsidRDefault="00E4509D" w:rsidP="00AC0135">
      <w:pPr>
        <w:pStyle w:val="a7"/>
        <w:numPr>
          <w:ilvl w:val="0"/>
          <w:numId w:val="8"/>
        </w:numPr>
        <w:spacing w:after="0" w:line="240" w:lineRule="auto"/>
        <w:ind w:left="328"/>
        <w:jc w:val="both"/>
        <w:rPr>
          <w:rFonts w:asciiTheme="majorBidi" w:eastAsia="Calibri" w:hAnsiTheme="majorBidi" w:cstheme="majorBidi"/>
          <w:color w:val="000000"/>
          <w:sz w:val="28"/>
          <w:szCs w:val="28"/>
          <w:lang w:bidi="ar-QA"/>
        </w:rPr>
      </w:pPr>
      <w:r w:rsidRPr="005B0695">
        <w:rPr>
          <w:rFonts w:asciiTheme="majorBidi" w:eastAsia="Calibri" w:hAnsiTheme="majorBidi" w:cstheme="majorBidi"/>
          <w:color w:val="000000"/>
          <w:sz w:val="28"/>
          <w:szCs w:val="28"/>
          <w:rtl/>
        </w:rPr>
        <w:t xml:space="preserve">د. عادل بطرس، السلطة المقيدة والسلطة التقديرية، تعليق على اتجاه مجلس الدولة في هذا الشأن، بحث منشور في مجلة مجلس الدولة، مجلس الدولة المصري, 1975. </w:t>
      </w:r>
    </w:p>
    <w:p w:rsidR="00E4509D" w:rsidRPr="005B0695" w:rsidRDefault="00E4509D" w:rsidP="00AC0135">
      <w:pPr>
        <w:pStyle w:val="a7"/>
        <w:numPr>
          <w:ilvl w:val="0"/>
          <w:numId w:val="8"/>
        </w:numPr>
        <w:spacing w:after="0" w:line="240" w:lineRule="auto"/>
        <w:ind w:left="328"/>
        <w:jc w:val="both"/>
        <w:rPr>
          <w:rFonts w:asciiTheme="majorBidi" w:eastAsia="Calibri" w:hAnsiTheme="majorBidi" w:cstheme="majorBidi"/>
          <w:color w:val="000000"/>
          <w:sz w:val="28"/>
          <w:szCs w:val="28"/>
          <w:rtl/>
          <w:lang w:bidi="ar-QA"/>
        </w:rPr>
      </w:pPr>
      <w:r w:rsidRPr="005B0695">
        <w:rPr>
          <w:rFonts w:asciiTheme="majorBidi" w:eastAsia="Calibri" w:hAnsiTheme="majorBidi" w:cstheme="majorBidi"/>
          <w:color w:val="000000"/>
          <w:sz w:val="28"/>
          <w:szCs w:val="28"/>
          <w:rtl/>
          <w:lang w:bidi="ar-QA"/>
        </w:rPr>
        <w:t>د. قيس عبد الستار عثمان، الأهمية العلمية للقضاء الإداري، بحث منشور في مجلة كلية الحقوق/ جامعة النهرين، كلية الحقوق، جامعة النهرين، المجلد (16)، العدد (9)، 2006.</w:t>
      </w:r>
    </w:p>
    <w:p w:rsidR="00E4509D" w:rsidRPr="005B0695" w:rsidRDefault="00E4509D" w:rsidP="00AC0135">
      <w:pPr>
        <w:pStyle w:val="a7"/>
        <w:numPr>
          <w:ilvl w:val="0"/>
          <w:numId w:val="8"/>
        </w:numPr>
        <w:spacing w:after="0" w:line="240" w:lineRule="auto"/>
        <w:ind w:left="328"/>
        <w:jc w:val="both"/>
        <w:rPr>
          <w:rFonts w:asciiTheme="majorBidi" w:eastAsia="Calibri" w:hAnsiTheme="majorBidi" w:cstheme="majorBidi"/>
          <w:color w:val="000000"/>
          <w:sz w:val="28"/>
          <w:szCs w:val="28"/>
          <w:lang w:bidi="ar-QA"/>
        </w:rPr>
      </w:pPr>
      <w:r w:rsidRPr="005B0695">
        <w:rPr>
          <w:rFonts w:asciiTheme="majorBidi" w:eastAsia="Calibri" w:hAnsiTheme="majorBidi" w:cstheme="majorBidi"/>
          <w:color w:val="000000"/>
          <w:sz w:val="28"/>
          <w:szCs w:val="28"/>
          <w:rtl/>
          <w:lang w:bidi="ar-QA"/>
        </w:rPr>
        <w:t>منصور إبراهيم العتوم، مدى سلطة قاضي الالغاء في توجيه أوامر للإدارة لضمان تنفيذ أحكامه (دراسة تحليلية مقارنة)، بحث منشور في مجلة علوم الشريعة والقانون، عمادة البحث العلمي وضمان الجودة، الجامعة الاردنية، المجلد (42)، العدد (1)، 2015.</w:t>
      </w:r>
    </w:p>
    <w:p w:rsidR="00E4509D" w:rsidRPr="005B0695" w:rsidRDefault="00E4509D" w:rsidP="00AC0135">
      <w:pPr>
        <w:spacing w:after="0" w:line="240" w:lineRule="auto"/>
        <w:rPr>
          <w:rFonts w:asciiTheme="majorBidi" w:eastAsia="Calibri" w:hAnsiTheme="majorBidi" w:cstheme="majorBidi"/>
          <w:b/>
          <w:bCs/>
          <w:sz w:val="28"/>
          <w:szCs w:val="28"/>
          <w:rtl/>
          <w:lang w:bidi="ar-QA"/>
        </w:rPr>
      </w:pPr>
      <w:r w:rsidRPr="005B0695">
        <w:rPr>
          <w:rFonts w:asciiTheme="majorBidi" w:eastAsia="Calibri" w:hAnsiTheme="majorBidi" w:cstheme="majorBidi"/>
          <w:b/>
          <w:bCs/>
          <w:sz w:val="28"/>
          <w:szCs w:val="28"/>
          <w:rtl/>
          <w:lang w:bidi="ar-QA"/>
        </w:rPr>
        <w:t>ج ــــ القوانين</w:t>
      </w:r>
    </w:p>
    <w:p w:rsidR="00E4509D" w:rsidRPr="005B0695" w:rsidRDefault="00E4509D" w:rsidP="00AC0135">
      <w:pPr>
        <w:spacing w:after="0" w:line="240" w:lineRule="auto"/>
        <w:rPr>
          <w:rFonts w:asciiTheme="majorBidi" w:eastAsia="Calibri" w:hAnsiTheme="majorBidi" w:cstheme="majorBidi"/>
          <w:sz w:val="28"/>
          <w:szCs w:val="28"/>
          <w:rtl/>
          <w:lang w:bidi="ar-QA"/>
        </w:rPr>
      </w:pPr>
      <w:r w:rsidRPr="005B0695">
        <w:rPr>
          <w:rFonts w:asciiTheme="majorBidi" w:eastAsia="Calibri" w:hAnsiTheme="majorBidi" w:cstheme="majorBidi"/>
          <w:b/>
          <w:bCs/>
          <w:sz w:val="28"/>
          <w:szCs w:val="28"/>
          <w:rtl/>
        </w:rPr>
        <w:t>ـــــ</w:t>
      </w:r>
      <w:r w:rsidRPr="005B0695">
        <w:rPr>
          <w:rFonts w:asciiTheme="majorBidi" w:eastAsia="Calibri" w:hAnsiTheme="majorBidi" w:cstheme="majorBidi"/>
          <w:sz w:val="28"/>
          <w:szCs w:val="28"/>
          <w:rtl/>
        </w:rPr>
        <w:t xml:space="preserve"> القانون المنظم لمجلس الدولة الفرنسي لعام 1945. </w:t>
      </w:r>
    </w:p>
    <w:p w:rsidR="00E4509D" w:rsidRPr="005B0695" w:rsidRDefault="00E4509D" w:rsidP="00AC0135">
      <w:pPr>
        <w:spacing w:after="0" w:line="240" w:lineRule="auto"/>
        <w:ind w:left="-32"/>
        <w:contextualSpacing/>
        <w:jc w:val="both"/>
        <w:rPr>
          <w:rFonts w:asciiTheme="majorBidi" w:eastAsia="Calibri" w:hAnsiTheme="majorBidi" w:cstheme="majorBidi"/>
          <w:b/>
          <w:bCs/>
          <w:sz w:val="28"/>
          <w:szCs w:val="28"/>
          <w:rtl/>
        </w:rPr>
      </w:pPr>
      <w:r w:rsidRPr="005B0695">
        <w:rPr>
          <w:rFonts w:asciiTheme="majorBidi" w:eastAsia="Calibri" w:hAnsiTheme="majorBidi" w:cstheme="majorBidi"/>
          <w:b/>
          <w:bCs/>
          <w:sz w:val="28"/>
          <w:szCs w:val="28"/>
          <w:rtl/>
          <w:lang w:bidi="ar-QA"/>
        </w:rPr>
        <w:t>ح</w:t>
      </w:r>
      <w:r w:rsidRPr="005B0695">
        <w:rPr>
          <w:rFonts w:asciiTheme="majorBidi" w:eastAsia="Calibri" w:hAnsiTheme="majorBidi" w:cstheme="majorBidi"/>
          <w:b/>
          <w:bCs/>
          <w:sz w:val="28"/>
          <w:szCs w:val="28"/>
          <w:rtl/>
        </w:rPr>
        <w:t xml:space="preserve"> ــــ الأحكام والقرارات القضائية</w:t>
      </w:r>
    </w:p>
    <w:p w:rsidR="00E4509D" w:rsidRPr="005B0695" w:rsidRDefault="00E4509D" w:rsidP="00AC0135">
      <w:pPr>
        <w:pStyle w:val="a7"/>
        <w:numPr>
          <w:ilvl w:val="0"/>
          <w:numId w:val="7"/>
        </w:numPr>
        <w:tabs>
          <w:tab w:val="left" w:pos="469"/>
        </w:tabs>
        <w:spacing w:after="0" w:line="240" w:lineRule="auto"/>
        <w:rPr>
          <w:rFonts w:asciiTheme="majorBidi" w:eastAsia="Calibri" w:hAnsiTheme="majorBidi" w:cstheme="majorBidi"/>
          <w:b/>
          <w:bCs/>
          <w:sz w:val="28"/>
          <w:szCs w:val="28"/>
          <w:rtl/>
        </w:rPr>
      </w:pPr>
      <w:r w:rsidRPr="005B0695">
        <w:rPr>
          <w:rFonts w:asciiTheme="majorBidi" w:eastAsia="Calibri" w:hAnsiTheme="majorBidi" w:cstheme="majorBidi"/>
          <w:b/>
          <w:bCs/>
          <w:sz w:val="28"/>
          <w:szCs w:val="28"/>
          <w:rtl/>
        </w:rPr>
        <w:t>الأحكام والقرارات القضائية المنشورة</w:t>
      </w:r>
    </w:p>
    <w:p w:rsidR="00E4509D" w:rsidRPr="005B0695" w:rsidRDefault="00E4509D" w:rsidP="00AC0135">
      <w:pPr>
        <w:pStyle w:val="a7"/>
        <w:numPr>
          <w:ilvl w:val="0"/>
          <w:numId w:val="6"/>
        </w:numPr>
        <w:spacing w:after="0" w:line="240" w:lineRule="auto"/>
        <w:ind w:left="328"/>
        <w:jc w:val="both"/>
        <w:rPr>
          <w:rFonts w:asciiTheme="majorBidi" w:eastAsia="Calibri" w:hAnsiTheme="majorBidi" w:cstheme="majorBidi"/>
          <w:color w:val="000000"/>
          <w:sz w:val="28"/>
          <w:szCs w:val="28"/>
          <w:rtl/>
        </w:rPr>
      </w:pPr>
      <w:r w:rsidRPr="005B0695">
        <w:rPr>
          <w:rFonts w:asciiTheme="majorBidi" w:eastAsia="Calibri" w:hAnsiTheme="majorBidi" w:cstheme="majorBidi"/>
          <w:color w:val="000000"/>
          <w:sz w:val="28"/>
          <w:szCs w:val="28"/>
          <w:rtl/>
        </w:rPr>
        <w:t>حكم مجلس الدولة الفرنسي الصادر في 30/11/1923.</w:t>
      </w:r>
    </w:p>
    <w:p w:rsidR="00E4509D" w:rsidRPr="005B0695" w:rsidRDefault="00E4509D" w:rsidP="00AC0135">
      <w:pPr>
        <w:pStyle w:val="a7"/>
        <w:numPr>
          <w:ilvl w:val="0"/>
          <w:numId w:val="6"/>
        </w:numPr>
        <w:spacing w:after="0" w:line="240" w:lineRule="auto"/>
        <w:ind w:left="328"/>
        <w:jc w:val="both"/>
        <w:rPr>
          <w:rFonts w:asciiTheme="majorBidi" w:eastAsia="Calibri" w:hAnsiTheme="majorBidi" w:cstheme="majorBidi"/>
          <w:color w:val="000000"/>
          <w:sz w:val="28"/>
          <w:szCs w:val="28"/>
        </w:rPr>
      </w:pPr>
      <w:r w:rsidRPr="005B0695">
        <w:rPr>
          <w:rFonts w:asciiTheme="majorBidi" w:eastAsia="Calibri" w:hAnsiTheme="majorBidi" w:cstheme="majorBidi"/>
          <w:color w:val="000000"/>
          <w:sz w:val="28"/>
          <w:szCs w:val="28"/>
          <w:rtl/>
        </w:rPr>
        <w:t xml:space="preserve">حكم مجلس الدولة الفرنسي الصادر في عام 1930. </w:t>
      </w:r>
    </w:p>
    <w:p w:rsidR="00E4509D" w:rsidRPr="005B0695" w:rsidRDefault="00E4509D" w:rsidP="00AC0135">
      <w:pPr>
        <w:pStyle w:val="a7"/>
        <w:numPr>
          <w:ilvl w:val="0"/>
          <w:numId w:val="6"/>
        </w:numPr>
        <w:tabs>
          <w:tab w:val="left" w:pos="469"/>
        </w:tabs>
        <w:spacing w:after="0" w:line="240" w:lineRule="auto"/>
        <w:ind w:left="328"/>
        <w:jc w:val="both"/>
        <w:rPr>
          <w:rFonts w:asciiTheme="majorBidi" w:eastAsia="Calibri" w:hAnsiTheme="majorBidi" w:cstheme="majorBidi"/>
          <w:color w:val="000000"/>
          <w:sz w:val="28"/>
          <w:szCs w:val="28"/>
          <w:rtl/>
          <w:lang w:bidi="ar-IQ"/>
        </w:rPr>
      </w:pPr>
      <w:r w:rsidRPr="005B0695">
        <w:rPr>
          <w:rFonts w:asciiTheme="majorBidi" w:eastAsia="Calibri" w:hAnsiTheme="majorBidi" w:cstheme="majorBidi"/>
          <w:color w:val="000000"/>
          <w:sz w:val="28"/>
          <w:szCs w:val="28"/>
          <w:rtl/>
        </w:rPr>
        <w:t xml:space="preserve">حكم مجلس الدولة الفرنسي الصادر في </w:t>
      </w:r>
      <w:r w:rsidRPr="005B0695">
        <w:rPr>
          <w:rFonts w:asciiTheme="majorBidi" w:eastAsia="Calibri" w:hAnsiTheme="majorBidi" w:cstheme="majorBidi"/>
          <w:color w:val="000000"/>
          <w:sz w:val="28"/>
          <w:szCs w:val="28"/>
          <w:rtl/>
          <w:lang w:bidi="ar-IQ"/>
        </w:rPr>
        <w:t>5/3/1953</w:t>
      </w:r>
      <w:r w:rsidRPr="005B0695">
        <w:rPr>
          <w:rFonts w:asciiTheme="majorBidi" w:eastAsia="Calibri" w:hAnsiTheme="majorBidi" w:cstheme="majorBidi"/>
          <w:sz w:val="28"/>
          <w:szCs w:val="28"/>
          <w:rtl/>
        </w:rPr>
        <w:t>.</w:t>
      </w:r>
    </w:p>
    <w:p w:rsidR="00E4509D" w:rsidRPr="005B0695" w:rsidRDefault="00E4509D" w:rsidP="00AC0135">
      <w:pPr>
        <w:pStyle w:val="a7"/>
        <w:numPr>
          <w:ilvl w:val="0"/>
          <w:numId w:val="6"/>
        </w:numPr>
        <w:tabs>
          <w:tab w:val="left" w:pos="469"/>
        </w:tabs>
        <w:spacing w:after="0" w:line="240" w:lineRule="auto"/>
        <w:ind w:left="328"/>
        <w:jc w:val="both"/>
        <w:rPr>
          <w:rFonts w:asciiTheme="majorBidi" w:eastAsia="Calibri" w:hAnsiTheme="majorBidi" w:cstheme="majorBidi"/>
          <w:sz w:val="28"/>
          <w:szCs w:val="28"/>
        </w:rPr>
      </w:pPr>
      <w:r w:rsidRPr="005B0695">
        <w:rPr>
          <w:rFonts w:asciiTheme="majorBidi" w:eastAsia="Calibri" w:hAnsiTheme="majorBidi" w:cstheme="majorBidi"/>
          <w:sz w:val="28"/>
          <w:szCs w:val="28"/>
          <w:rtl/>
        </w:rPr>
        <w:t>حكم مجلس الدولة الفرنسي</w:t>
      </w:r>
      <w:r w:rsidRPr="005B0695">
        <w:rPr>
          <w:rFonts w:asciiTheme="majorBidi" w:eastAsia="Calibri" w:hAnsiTheme="majorBidi" w:cstheme="majorBidi"/>
          <w:color w:val="000000"/>
          <w:sz w:val="28"/>
          <w:szCs w:val="28"/>
          <w:rtl/>
        </w:rPr>
        <w:t xml:space="preserve"> الصادر</w:t>
      </w:r>
      <w:r w:rsidRPr="005B0695">
        <w:rPr>
          <w:rFonts w:asciiTheme="majorBidi" w:eastAsia="Calibri" w:hAnsiTheme="majorBidi" w:cstheme="majorBidi"/>
          <w:sz w:val="28"/>
          <w:szCs w:val="28"/>
          <w:rtl/>
        </w:rPr>
        <w:t xml:space="preserve"> في 24/6/1960.</w:t>
      </w:r>
    </w:p>
    <w:p w:rsidR="00E4509D" w:rsidRDefault="00E4509D" w:rsidP="00AC0135">
      <w:pPr>
        <w:pStyle w:val="a7"/>
        <w:numPr>
          <w:ilvl w:val="0"/>
          <w:numId w:val="6"/>
        </w:numPr>
        <w:tabs>
          <w:tab w:val="left" w:pos="469"/>
        </w:tabs>
        <w:spacing w:after="0" w:line="240" w:lineRule="auto"/>
        <w:ind w:left="328"/>
        <w:jc w:val="both"/>
        <w:rPr>
          <w:rFonts w:asciiTheme="majorBidi" w:eastAsia="Calibri" w:hAnsiTheme="majorBidi" w:cstheme="majorBidi" w:hint="cs"/>
          <w:color w:val="000000"/>
          <w:sz w:val="28"/>
          <w:szCs w:val="28"/>
        </w:rPr>
      </w:pPr>
      <w:r w:rsidRPr="005B0695">
        <w:rPr>
          <w:rFonts w:asciiTheme="majorBidi" w:eastAsia="Calibri" w:hAnsiTheme="majorBidi" w:cstheme="majorBidi"/>
          <w:sz w:val="28"/>
          <w:szCs w:val="28"/>
          <w:rtl/>
        </w:rPr>
        <w:t>حكم مجلس الدولة الفرنسي في الدعوى المرقمة 409537 في 12/4/2017</w:t>
      </w:r>
      <w:r w:rsidRPr="005B0695">
        <w:rPr>
          <w:rFonts w:asciiTheme="majorBidi" w:eastAsia="Calibri" w:hAnsiTheme="majorBidi" w:cstheme="majorBidi"/>
          <w:color w:val="000000"/>
          <w:sz w:val="28"/>
          <w:szCs w:val="28"/>
          <w:rtl/>
        </w:rPr>
        <w:t xml:space="preserve">. </w:t>
      </w:r>
    </w:p>
    <w:p w:rsidR="00182CAA" w:rsidRPr="00182CAA" w:rsidRDefault="00182CAA" w:rsidP="00182CAA">
      <w:pPr>
        <w:tabs>
          <w:tab w:val="left" w:pos="469"/>
        </w:tabs>
        <w:spacing w:after="0" w:line="240" w:lineRule="auto"/>
        <w:jc w:val="both"/>
        <w:rPr>
          <w:rFonts w:asciiTheme="majorBidi" w:eastAsia="Calibri" w:hAnsiTheme="majorBidi" w:cstheme="majorBidi" w:hint="cs"/>
          <w:color w:val="000000"/>
          <w:sz w:val="28"/>
          <w:szCs w:val="28"/>
          <w:rtl/>
          <w:lang w:bidi="ar-IQ"/>
        </w:rPr>
      </w:pPr>
    </w:p>
    <w:p w:rsidR="00E4509D" w:rsidRPr="005B0695" w:rsidRDefault="00E4509D" w:rsidP="00AC0135">
      <w:pPr>
        <w:pStyle w:val="a7"/>
        <w:numPr>
          <w:ilvl w:val="0"/>
          <w:numId w:val="7"/>
        </w:numPr>
        <w:spacing w:after="0" w:line="240" w:lineRule="auto"/>
        <w:jc w:val="both"/>
        <w:rPr>
          <w:rFonts w:asciiTheme="majorBidi" w:eastAsia="Calibri" w:hAnsiTheme="majorBidi" w:cstheme="majorBidi"/>
          <w:b/>
          <w:bCs/>
          <w:sz w:val="28"/>
          <w:szCs w:val="28"/>
        </w:rPr>
      </w:pPr>
      <w:r w:rsidRPr="005B0695">
        <w:rPr>
          <w:rFonts w:asciiTheme="majorBidi" w:eastAsia="Calibri" w:hAnsiTheme="majorBidi" w:cstheme="majorBidi"/>
          <w:b/>
          <w:bCs/>
          <w:sz w:val="28"/>
          <w:szCs w:val="28"/>
          <w:rtl/>
        </w:rPr>
        <w:t>الأحكام والقرارات القضائية غير المنشورة</w:t>
      </w:r>
    </w:p>
    <w:p w:rsidR="00E4509D" w:rsidRPr="005B0695" w:rsidRDefault="00E4509D" w:rsidP="00AC0135">
      <w:pPr>
        <w:pStyle w:val="a7"/>
        <w:numPr>
          <w:ilvl w:val="0"/>
          <w:numId w:val="5"/>
        </w:numPr>
        <w:spacing w:after="0" w:line="240" w:lineRule="auto"/>
        <w:ind w:left="469" w:hanging="501"/>
        <w:jc w:val="both"/>
        <w:rPr>
          <w:rFonts w:asciiTheme="majorBidi" w:eastAsia="Calibri" w:hAnsiTheme="majorBidi" w:cstheme="majorBidi"/>
          <w:color w:val="000000"/>
          <w:sz w:val="28"/>
          <w:szCs w:val="28"/>
          <w:rtl/>
          <w:lang w:bidi="ar-QA"/>
        </w:rPr>
      </w:pPr>
      <w:r w:rsidRPr="005B0695">
        <w:rPr>
          <w:rFonts w:asciiTheme="majorBidi" w:eastAsia="Calibri" w:hAnsiTheme="majorBidi" w:cstheme="majorBidi"/>
          <w:color w:val="000000"/>
          <w:sz w:val="28"/>
          <w:szCs w:val="28"/>
          <w:rtl/>
          <w:lang w:bidi="ar-QA"/>
        </w:rPr>
        <w:t>حكم مجلس الدولة الفرنسي في 18/5/2020.</w:t>
      </w:r>
    </w:p>
    <w:p w:rsidR="00E4509D" w:rsidRPr="005B0695" w:rsidRDefault="00E4509D" w:rsidP="00AC0135">
      <w:pPr>
        <w:pStyle w:val="a7"/>
        <w:numPr>
          <w:ilvl w:val="0"/>
          <w:numId w:val="5"/>
        </w:numPr>
        <w:spacing w:after="0" w:line="240" w:lineRule="auto"/>
        <w:ind w:left="469" w:hanging="501"/>
        <w:jc w:val="both"/>
        <w:rPr>
          <w:rFonts w:asciiTheme="majorBidi" w:eastAsia="Calibri" w:hAnsiTheme="majorBidi" w:cstheme="majorBidi"/>
          <w:color w:val="000000"/>
          <w:sz w:val="28"/>
          <w:szCs w:val="28"/>
          <w:rtl/>
          <w:lang w:bidi="ar-IQ"/>
        </w:rPr>
      </w:pPr>
      <w:r w:rsidRPr="005B0695">
        <w:rPr>
          <w:rFonts w:asciiTheme="majorBidi" w:eastAsia="Calibri" w:hAnsiTheme="majorBidi" w:cstheme="majorBidi"/>
          <w:sz w:val="28"/>
          <w:szCs w:val="28"/>
          <w:rtl/>
        </w:rPr>
        <w:t>حكم مجلس الدولة الفرنسي في 18/5/2020</w:t>
      </w:r>
      <w:r w:rsidRPr="005B0695">
        <w:rPr>
          <w:rFonts w:asciiTheme="majorBidi" w:eastAsia="Calibri" w:hAnsiTheme="majorBidi" w:cstheme="majorBidi"/>
          <w:color w:val="000000"/>
          <w:sz w:val="28"/>
          <w:szCs w:val="28"/>
          <w:rtl/>
        </w:rPr>
        <w:t>.</w:t>
      </w:r>
    </w:p>
    <w:p w:rsidR="00E4509D" w:rsidRPr="005B0695" w:rsidRDefault="00E4509D" w:rsidP="00AC0135">
      <w:pPr>
        <w:spacing w:after="0" w:line="240" w:lineRule="auto"/>
        <w:rPr>
          <w:rFonts w:asciiTheme="majorBidi" w:eastAsia="Calibri" w:hAnsiTheme="majorBidi" w:cstheme="majorBidi"/>
          <w:b/>
          <w:bCs/>
          <w:sz w:val="28"/>
          <w:szCs w:val="28"/>
          <w:rtl/>
          <w:lang w:bidi="ar-QA"/>
        </w:rPr>
      </w:pPr>
      <w:r w:rsidRPr="005B0695">
        <w:rPr>
          <w:rFonts w:asciiTheme="majorBidi" w:eastAsia="Calibri" w:hAnsiTheme="majorBidi" w:cstheme="majorBidi"/>
          <w:b/>
          <w:bCs/>
          <w:sz w:val="28"/>
          <w:szCs w:val="28"/>
          <w:rtl/>
          <w:lang w:bidi="ar-QA"/>
        </w:rPr>
        <w:t>ثانياً: المصادر والمراجع باللغة الفرنسية</w:t>
      </w:r>
    </w:p>
    <w:p w:rsidR="00E4509D" w:rsidRPr="005B0695" w:rsidRDefault="00E4509D" w:rsidP="00AC0135">
      <w:pPr>
        <w:bidi w:val="0"/>
        <w:spacing w:after="0" w:line="240" w:lineRule="auto"/>
        <w:jc w:val="both"/>
        <w:rPr>
          <w:rFonts w:asciiTheme="majorBidi" w:eastAsia="Calibri" w:hAnsiTheme="majorBidi" w:cstheme="majorBidi"/>
          <w:color w:val="000000"/>
          <w:sz w:val="28"/>
          <w:szCs w:val="28"/>
          <w:rtl/>
          <w:lang w:bidi="ar-IQ"/>
        </w:rPr>
      </w:pPr>
      <w:r w:rsidRPr="005B0695">
        <w:rPr>
          <w:rFonts w:asciiTheme="majorBidi" w:eastAsia="Calibri" w:hAnsiTheme="majorBidi" w:cstheme="majorBidi"/>
          <w:b/>
          <w:bCs/>
          <w:sz w:val="28"/>
          <w:szCs w:val="28"/>
        </w:rPr>
        <w:t>1.</w:t>
      </w:r>
      <w:r w:rsidRPr="005B0695">
        <w:rPr>
          <w:rFonts w:asciiTheme="majorBidi" w:eastAsia="Calibri" w:hAnsiTheme="majorBidi" w:cstheme="majorBidi"/>
          <w:color w:val="000000"/>
          <w:sz w:val="28"/>
          <w:szCs w:val="28"/>
        </w:rPr>
        <w:t xml:space="preserve"> A. André De </w:t>
      </w:r>
      <w:proofErr w:type="spellStart"/>
      <w:r w:rsidRPr="005B0695">
        <w:rPr>
          <w:rFonts w:asciiTheme="majorBidi" w:eastAsia="Calibri" w:hAnsiTheme="majorBidi" w:cstheme="majorBidi"/>
          <w:color w:val="000000"/>
          <w:sz w:val="28"/>
          <w:szCs w:val="28"/>
        </w:rPr>
        <w:t>Laubadere</w:t>
      </w:r>
      <w:proofErr w:type="spellEnd"/>
      <w:r w:rsidRPr="005B0695">
        <w:rPr>
          <w:rFonts w:asciiTheme="majorBidi" w:eastAsia="Calibri" w:hAnsiTheme="majorBidi" w:cstheme="majorBidi"/>
          <w:color w:val="000000"/>
          <w:sz w:val="28"/>
          <w:szCs w:val="28"/>
        </w:rPr>
        <w:t xml:space="preserve">, </w:t>
      </w:r>
      <w:proofErr w:type="spellStart"/>
      <w:r w:rsidRPr="005B0695">
        <w:rPr>
          <w:rFonts w:asciiTheme="majorBidi" w:eastAsia="Calibri" w:hAnsiTheme="majorBidi" w:cstheme="majorBidi"/>
          <w:color w:val="000000"/>
          <w:sz w:val="28"/>
          <w:szCs w:val="28"/>
        </w:rPr>
        <w:t>traite</w:t>
      </w:r>
      <w:proofErr w:type="spellEnd"/>
      <w:r w:rsidRPr="005B0695">
        <w:rPr>
          <w:rFonts w:asciiTheme="majorBidi" w:eastAsia="Calibri" w:hAnsiTheme="majorBidi" w:cstheme="majorBidi"/>
          <w:color w:val="000000"/>
          <w:sz w:val="28"/>
          <w:szCs w:val="28"/>
        </w:rPr>
        <w:t xml:space="preserve"> de </w:t>
      </w:r>
      <w:proofErr w:type="spellStart"/>
      <w:r w:rsidRPr="005B0695">
        <w:rPr>
          <w:rFonts w:asciiTheme="majorBidi" w:eastAsia="Calibri" w:hAnsiTheme="majorBidi" w:cstheme="majorBidi"/>
          <w:color w:val="000000"/>
          <w:sz w:val="28"/>
          <w:szCs w:val="28"/>
        </w:rPr>
        <w:t>droit</w:t>
      </w:r>
      <w:proofErr w:type="spellEnd"/>
      <w:r w:rsidRPr="005B0695">
        <w:rPr>
          <w:rFonts w:asciiTheme="majorBidi" w:eastAsia="Calibri" w:hAnsiTheme="majorBidi" w:cstheme="majorBidi"/>
          <w:color w:val="000000"/>
          <w:sz w:val="28"/>
          <w:szCs w:val="28"/>
        </w:rPr>
        <w:t xml:space="preserve"> </w:t>
      </w:r>
      <w:proofErr w:type="spellStart"/>
      <w:r w:rsidRPr="005B0695">
        <w:rPr>
          <w:rFonts w:asciiTheme="majorBidi" w:eastAsia="Calibri" w:hAnsiTheme="majorBidi" w:cstheme="majorBidi"/>
          <w:color w:val="000000"/>
          <w:sz w:val="28"/>
          <w:szCs w:val="28"/>
        </w:rPr>
        <w:t>administratif</w:t>
      </w:r>
      <w:proofErr w:type="spellEnd"/>
      <w:r w:rsidRPr="005B0695">
        <w:rPr>
          <w:rFonts w:asciiTheme="majorBidi" w:eastAsia="Calibri" w:hAnsiTheme="majorBidi" w:cstheme="majorBidi"/>
          <w:color w:val="000000"/>
          <w:sz w:val="28"/>
          <w:szCs w:val="28"/>
        </w:rPr>
        <w:t xml:space="preserve">, 8eme edition, </w:t>
      </w:r>
      <w:proofErr w:type="spellStart"/>
      <w:r w:rsidRPr="005B0695">
        <w:rPr>
          <w:rFonts w:asciiTheme="majorBidi" w:eastAsia="Calibri" w:hAnsiTheme="majorBidi" w:cstheme="majorBidi"/>
          <w:color w:val="000000"/>
          <w:sz w:val="28"/>
          <w:szCs w:val="28"/>
        </w:rPr>
        <w:t>Dalloz</w:t>
      </w:r>
      <w:proofErr w:type="spellEnd"/>
      <w:r w:rsidRPr="005B0695">
        <w:rPr>
          <w:rFonts w:asciiTheme="majorBidi" w:eastAsia="Calibri" w:hAnsiTheme="majorBidi" w:cstheme="majorBidi"/>
          <w:color w:val="000000"/>
          <w:sz w:val="28"/>
          <w:szCs w:val="28"/>
        </w:rPr>
        <w:t>, Paris, 1980.</w:t>
      </w:r>
      <w:r w:rsidRPr="005B0695">
        <w:rPr>
          <w:rFonts w:asciiTheme="majorBidi" w:eastAsia="Calibri" w:hAnsiTheme="majorBidi" w:cstheme="majorBidi"/>
          <w:sz w:val="28"/>
          <w:szCs w:val="28"/>
        </w:rPr>
        <w:t xml:space="preserve"> </w:t>
      </w:r>
    </w:p>
    <w:p w:rsidR="00E4509D" w:rsidRPr="005B0695" w:rsidRDefault="00E4509D" w:rsidP="00AC0135">
      <w:pPr>
        <w:tabs>
          <w:tab w:val="left" w:pos="5657"/>
        </w:tabs>
        <w:bidi w:val="0"/>
        <w:spacing w:after="0" w:line="240" w:lineRule="auto"/>
        <w:jc w:val="both"/>
        <w:rPr>
          <w:rFonts w:asciiTheme="majorBidi" w:eastAsia="Calibri" w:hAnsiTheme="majorBidi" w:cstheme="majorBidi"/>
          <w:color w:val="000000"/>
          <w:sz w:val="28"/>
          <w:szCs w:val="28"/>
        </w:rPr>
      </w:pPr>
      <w:r w:rsidRPr="005B0695">
        <w:rPr>
          <w:rFonts w:asciiTheme="majorBidi" w:eastAsia="Calibri" w:hAnsiTheme="majorBidi" w:cstheme="majorBidi"/>
          <w:b/>
          <w:bCs/>
          <w:color w:val="000000"/>
          <w:sz w:val="28"/>
          <w:szCs w:val="28"/>
          <w:lang w:bidi="ar-QA"/>
        </w:rPr>
        <w:t>2.</w:t>
      </w:r>
      <w:r w:rsidRPr="005B0695">
        <w:rPr>
          <w:rFonts w:asciiTheme="majorBidi" w:eastAsia="Calibri" w:hAnsiTheme="majorBidi" w:cstheme="majorBidi"/>
          <w:color w:val="000000"/>
          <w:sz w:val="28"/>
          <w:szCs w:val="28"/>
          <w:lang w:bidi="ar-QA"/>
        </w:rPr>
        <w:t xml:space="preserve"> </w:t>
      </w:r>
      <w:r w:rsidRPr="005B0695">
        <w:rPr>
          <w:rFonts w:asciiTheme="majorBidi" w:eastAsia="Calibri" w:hAnsiTheme="majorBidi" w:cstheme="majorBidi"/>
          <w:color w:val="000000"/>
          <w:sz w:val="28"/>
          <w:szCs w:val="28"/>
        </w:rPr>
        <w:t xml:space="preserve">A. </w:t>
      </w:r>
      <w:proofErr w:type="spellStart"/>
      <w:r w:rsidRPr="005B0695">
        <w:rPr>
          <w:rFonts w:asciiTheme="majorBidi" w:eastAsia="Calibri" w:hAnsiTheme="majorBidi" w:cstheme="majorBidi"/>
          <w:color w:val="000000"/>
          <w:sz w:val="28"/>
          <w:szCs w:val="28"/>
        </w:rPr>
        <w:t>Esmein</w:t>
      </w:r>
      <w:proofErr w:type="spellEnd"/>
      <w:r w:rsidRPr="005B0695">
        <w:rPr>
          <w:rFonts w:asciiTheme="majorBidi" w:eastAsia="Calibri" w:hAnsiTheme="majorBidi" w:cstheme="majorBidi"/>
          <w:color w:val="000000"/>
          <w:sz w:val="28"/>
          <w:szCs w:val="28"/>
        </w:rPr>
        <w:t xml:space="preserve">, </w:t>
      </w:r>
      <w:proofErr w:type="spellStart"/>
      <w:r w:rsidRPr="005B0695">
        <w:rPr>
          <w:rFonts w:asciiTheme="majorBidi" w:eastAsia="Calibri" w:hAnsiTheme="majorBidi" w:cstheme="majorBidi"/>
          <w:color w:val="000000"/>
          <w:sz w:val="28"/>
          <w:szCs w:val="28"/>
        </w:rPr>
        <w:t>Éléments</w:t>
      </w:r>
      <w:proofErr w:type="spellEnd"/>
      <w:r w:rsidRPr="005B0695">
        <w:rPr>
          <w:rFonts w:asciiTheme="majorBidi" w:eastAsia="Calibri" w:hAnsiTheme="majorBidi" w:cstheme="majorBidi"/>
          <w:color w:val="000000"/>
          <w:sz w:val="28"/>
          <w:szCs w:val="28"/>
        </w:rPr>
        <w:t xml:space="preserve"> de </w:t>
      </w:r>
      <w:proofErr w:type="spellStart"/>
      <w:r w:rsidRPr="005B0695">
        <w:rPr>
          <w:rFonts w:asciiTheme="majorBidi" w:eastAsia="Calibri" w:hAnsiTheme="majorBidi" w:cstheme="majorBidi"/>
          <w:color w:val="000000"/>
          <w:sz w:val="28"/>
          <w:szCs w:val="28"/>
        </w:rPr>
        <w:t>Droit</w:t>
      </w:r>
      <w:proofErr w:type="spellEnd"/>
      <w:r w:rsidRPr="005B0695">
        <w:rPr>
          <w:rFonts w:asciiTheme="majorBidi" w:eastAsia="Calibri" w:hAnsiTheme="majorBidi" w:cstheme="majorBidi"/>
          <w:color w:val="000000"/>
          <w:sz w:val="28"/>
          <w:szCs w:val="28"/>
        </w:rPr>
        <w:t xml:space="preserve"> </w:t>
      </w:r>
      <w:proofErr w:type="spellStart"/>
      <w:r w:rsidRPr="005B0695">
        <w:rPr>
          <w:rFonts w:asciiTheme="majorBidi" w:eastAsia="Calibri" w:hAnsiTheme="majorBidi" w:cstheme="majorBidi"/>
          <w:color w:val="000000"/>
          <w:sz w:val="28"/>
          <w:szCs w:val="28"/>
        </w:rPr>
        <w:t>constitutionnel</w:t>
      </w:r>
      <w:proofErr w:type="spellEnd"/>
      <w:r w:rsidRPr="005B0695">
        <w:rPr>
          <w:rFonts w:asciiTheme="majorBidi" w:eastAsia="Calibri" w:hAnsiTheme="majorBidi" w:cstheme="majorBidi"/>
          <w:color w:val="000000"/>
          <w:sz w:val="28"/>
          <w:szCs w:val="28"/>
        </w:rPr>
        <w:t xml:space="preserve"> </w:t>
      </w:r>
      <w:proofErr w:type="spellStart"/>
      <w:r w:rsidRPr="005B0695">
        <w:rPr>
          <w:rFonts w:asciiTheme="majorBidi" w:eastAsia="Calibri" w:hAnsiTheme="majorBidi" w:cstheme="majorBidi"/>
          <w:color w:val="000000"/>
          <w:sz w:val="28"/>
          <w:szCs w:val="28"/>
        </w:rPr>
        <w:t>Français</w:t>
      </w:r>
      <w:proofErr w:type="spellEnd"/>
      <w:r w:rsidRPr="005B0695">
        <w:rPr>
          <w:rFonts w:asciiTheme="majorBidi" w:eastAsia="Calibri" w:hAnsiTheme="majorBidi" w:cstheme="majorBidi"/>
          <w:color w:val="000000"/>
          <w:sz w:val="28"/>
          <w:szCs w:val="28"/>
        </w:rPr>
        <w:t xml:space="preserve"> et </w:t>
      </w:r>
      <w:proofErr w:type="spellStart"/>
      <w:r w:rsidRPr="005B0695">
        <w:rPr>
          <w:rFonts w:asciiTheme="majorBidi" w:eastAsia="Calibri" w:hAnsiTheme="majorBidi" w:cstheme="majorBidi"/>
          <w:color w:val="000000"/>
          <w:sz w:val="28"/>
          <w:szCs w:val="28"/>
        </w:rPr>
        <w:t>Comparé</w:t>
      </w:r>
      <w:proofErr w:type="spellEnd"/>
      <w:r w:rsidRPr="005B0695">
        <w:rPr>
          <w:rFonts w:asciiTheme="majorBidi" w:eastAsia="Calibri" w:hAnsiTheme="majorBidi" w:cstheme="majorBidi"/>
          <w:color w:val="000000"/>
          <w:sz w:val="28"/>
          <w:szCs w:val="28"/>
        </w:rPr>
        <w:t>, eighth edition, Paris, 1927.</w:t>
      </w:r>
    </w:p>
    <w:p w:rsidR="00E4509D" w:rsidRPr="005B0695" w:rsidRDefault="00E4509D" w:rsidP="00AC0135">
      <w:pPr>
        <w:spacing w:after="0" w:line="240" w:lineRule="auto"/>
        <w:jc w:val="right"/>
        <w:rPr>
          <w:rFonts w:asciiTheme="majorBidi" w:eastAsia="Calibri" w:hAnsiTheme="majorBidi" w:cstheme="majorBidi"/>
          <w:color w:val="000000"/>
          <w:sz w:val="28"/>
          <w:szCs w:val="28"/>
          <w:rtl/>
        </w:rPr>
      </w:pPr>
      <w:r w:rsidRPr="005B0695">
        <w:rPr>
          <w:rFonts w:asciiTheme="majorBidi" w:eastAsia="Calibri" w:hAnsiTheme="majorBidi" w:cstheme="majorBidi"/>
          <w:b/>
          <w:bCs/>
          <w:color w:val="000000"/>
          <w:sz w:val="28"/>
          <w:szCs w:val="28"/>
          <w:lang w:bidi="ar-QA"/>
        </w:rPr>
        <w:t>3.</w:t>
      </w:r>
      <w:r w:rsidRPr="005B0695">
        <w:rPr>
          <w:rFonts w:asciiTheme="majorBidi" w:eastAsia="Calibri" w:hAnsiTheme="majorBidi" w:cstheme="majorBidi"/>
          <w:color w:val="000000"/>
          <w:sz w:val="28"/>
          <w:szCs w:val="28"/>
          <w:lang w:bidi="ar-QA"/>
        </w:rPr>
        <w:t xml:space="preserve"> </w:t>
      </w:r>
      <w:r w:rsidRPr="005B0695">
        <w:rPr>
          <w:rFonts w:asciiTheme="majorBidi" w:eastAsia="Calibri" w:hAnsiTheme="majorBidi" w:cstheme="majorBidi"/>
          <w:color w:val="000000"/>
          <w:sz w:val="28"/>
          <w:szCs w:val="28"/>
        </w:rPr>
        <w:t xml:space="preserve">C.H. </w:t>
      </w:r>
      <w:proofErr w:type="spellStart"/>
      <w:r w:rsidRPr="005B0695">
        <w:rPr>
          <w:rFonts w:asciiTheme="majorBidi" w:eastAsia="Calibri" w:hAnsiTheme="majorBidi" w:cstheme="majorBidi"/>
          <w:color w:val="000000"/>
          <w:sz w:val="28"/>
          <w:szCs w:val="28"/>
        </w:rPr>
        <w:t>Vignes</w:t>
      </w:r>
      <w:proofErr w:type="spellEnd"/>
      <w:r w:rsidRPr="005B0695">
        <w:rPr>
          <w:rFonts w:asciiTheme="majorBidi" w:eastAsia="Calibri" w:hAnsiTheme="majorBidi" w:cstheme="majorBidi"/>
          <w:color w:val="000000"/>
          <w:sz w:val="28"/>
          <w:szCs w:val="28"/>
        </w:rPr>
        <w:t xml:space="preserve">, Le </w:t>
      </w:r>
      <w:proofErr w:type="spellStart"/>
      <w:r w:rsidRPr="005B0695">
        <w:rPr>
          <w:rFonts w:asciiTheme="majorBidi" w:eastAsia="Calibri" w:hAnsiTheme="majorBidi" w:cstheme="majorBidi"/>
          <w:color w:val="000000"/>
          <w:sz w:val="28"/>
          <w:szCs w:val="28"/>
        </w:rPr>
        <w:t>pouvoir</w:t>
      </w:r>
      <w:proofErr w:type="spellEnd"/>
      <w:r w:rsidRPr="005B0695">
        <w:rPr>
          <w:rFonts w:asciiTheme="majorBidi" w:eastAsia="Calibri" w:hAnsiTheme="majorBidi" w:cstheme="majorBidi"/>
          <w:color w:val="000000"/>
          <w:sz w:val="28"/>
          <w:szCs w:val="28"/>
        </w:rPr>
        <w:t xml:space="preserve"> de substitution,</w:t>
      </w:r>
      <w:r w:rsidRPr="005B0695">
        <w:rPr>
          <w:rFonts w:asciiTheme="majorBidi" w:eastAsia="Calibri" w:hAnsiTheme="majorBidi" w:cstheme="majorBidi"/>
          <w:sz w:val="28"/>
          <w:szCs w:val="28"/>
        </w:rPr>
        <w:t xml:space="preserve"> </w:t>
      </w:r>
      <w:r w:rsidRPr="005B0695">
        <w:rPr>
          <w:rFonts w:asciiTheme="majorBidi" w:eastAsia="Calibri" w:hAnsiTheme="majorBidi" w:cstheme="majorBidi"/>
          <w:color w:val="000000"/>
          <w:sz w:val="28"/>
          <w:szCs w:val="28"/>
        </w:rPr>
        <w:t>R.D.P, France, 1960</w:t>
      </w:r>
      <w:r w:rsidRPr="005B0695">
        <w:rPr>
          <w:rFonts w:asciiTheme="majorBidi" w:eastAsia="Calibri" w:hAnsiTheme="majorBidi" w:cstheme="majorBidi"/>
          <w:sz w:val="28"/>
          <w:szCs w:val="28"/>
        </w:rPr>
        <w:t>.</w:t>
      </w:r>
      <w:r w:rsidRPr="005B0695">
        <w:rPr>
          <w:rFonts w:asciiTheme="majorBidi" w:eastAsia="Calibri" w:hAnsiTheme="majorBidi" w:cstheme="majorBidi"/>
          <w:color w:val="000000"/>
          <w:sz w:val="28"/>
          <w:szCs w:val="28"/>
        </w:rPr>
        <w:t xml:space="preserve">  </w:t>
      </w:r>
    </w:p>
    <w:p w:rsidR="00E4509D" w:rsidRPr="005B0695" w:rsidRDefault="00E4509D" w:rsidP="00AC0135">
      <w:pPr>
        <w:bidi w:val="0"/>
        <w:spacing w:after="0" w:line="240" w:lineRule="auto"/>
        <w:jc w:val="both"/>
        <w:rPr>
          <w:rFonts w:asciiTheme="majorBidi" w:eastAsia="Calibri" w:hAnsiTheme="majorBidi" w:cstheme="majorBidi"/>
          <w:color w:val="000000"/>
          <w:sz w:val="28"/>
          <w:szCs w:val="28"/>
          <w:rtl/>
          <w:lang w:bidi="ar-IQ"/>
        </w:rPr>
      </w:pPr>
      <w:r w:rsidRPr="005B0695">
        <w:rPr>
          <w:rFonts w:asciiTheme="majorBidi" w:eastAsia="Calibri" w:hAnsiTheme="majorBidi" w:cstheme="majorBidi"/>
          <w:b/>
          <w:bCs/>
          <w:color w:val="000000"/>
          <w:sz w:val="28"/>
          <w:szCs w:val="28"/>
          <w:lang w:bidi="ar-IQ"/>
        </w:rPr>
        <w:t>4.</w:t>
      </w:r>
      <w:r w:rsidRPr="005B0695">
        <w:rPr>
          <w:rFonts w:asciiTheme="majorBidi" w:eastAsia="Calibri" w:hAnsiTheme="majorBidi" w:cstheme="majorBidi"/>
          <w:color w:val="000000"/>
          <w:sz w:val="28"/>
          <w:szCs w:val="28"/>
        </w:rPr>
        <w:t xml:space="preserve"> Costa jean </w:t>
      </w:r>
      <w:proofErr w:type="spellStart"/>
      <w:r w:rsidRPr="005B0695">
        <w:rPr>
          <w:rFonts w:asciiTheme="majorBidi" w:eastAsia="Calibri" w:hAnsiTheme="majorBidi" w:cstheme="majorBidi"/>
          <w:color w:val="000000"/>
          <w:sz w:val="28"/>
          <w:szCs w:val="28"/>
        </w:rPr>
        <w:t>louis</w:t>
      </w:r>
      <w:proofErr w:type="spellEnd"/>
      <w:r w:rsidRPr="005B0695">
        <w:rPr>
          <w:rFonts w:asciiTheme="majorBidi" w:eastAsia="Calibri" w:hAnsiTheme="majorBidi" w:cstheme="majorBidi"/>
          <w:color w:val="000000"/>
          <w:sz w:val="28"/>
          <w:szCs w:val="28"/>
        </w:rPr>
        <w:t xml:space="preserve">, </w:t>
      </w:r>
      <w:proofErr w:type="spellStart"/>
      <w:r w:rsidRPr="005B0695">
        <w:rPr>
          <w:rFonts w:asciiTheme="majorBidi" w:eastAsia="Calibri" w:hAnsiTheme="majorBidi" w:cstheme="majorBidi"/>
          <w:color w:val="000000"/>
          <w:sz w:val="28"/>
          <w:szCs w:val="28"/>
        </w:rPr>
        <w:t>Liberté</w:t>
      </w:r>
      <w:proofErr w:type="spellEnd"/>
      <w:r w:rsidRPr="005B0695">
        <w:rPr>
          <w:rFonts w:asciiTheme="majorBidi" w:eastAsia="Calibri" w:hAnsiTheme="majorBidi" w:cstheme="majorBidi"/>
          <w:color w:val="000000"/>
          <w:sz w:val="28"/>
          <w:szCs w:val="28"/>
        </w:rPr>
        <w:t xml:space="preserve">, </w:t>
      </w:r>
      <w:proofErr w:type="spellStart"/>
      <w:r w:rsidRPr="005B0695">
        <w:rPr>
          <w:rFonts w:asciiTheme="majorBidi" w:eastAsia="Calibri" w:hAnsiTheme="majorBidi" w:cstheme="majorBidi"/>
          <w:color w:val="000000"/>
          <w:sz w:val="28"/>
          <w:szCs w:val="28"/>
        </w:rPr>
        <w:t>ordre</w:t>
      </w:r>
      <w:proofErr w:type="spellEnd"/>
      <w:r w:rsidRPr="005B0695">
        <w:rPr>
          <w:rFonts w:asciiTheme="majorBidi" w:eastAsia="Calibri" w:hAnsiTheme="majorBidi" w:cstheme="majorBidi"/>
          <w:color w:val="000000"/>
          <w:sz w:val="28"/>
          <w:szCs w:val="28"/>
        </w:rPr>
        <w:t xml:space="preserve"> public et justice en France, tom I, </w:t>
      </w:r>
      <w:proofErr w:type="spellStart"/>
      <w:r w:rsidRPr="005B0695">
        <w:rPr>
          <w:rFonts w:asciiTheme="majorBidi" w:eastAsia="Calibri" w:hAnsiTheme="majorBidi" w:cstheme="majorBidi"/>
          <w:color w:val="000000"/>
          <w:sz w:val="28"/>
          <w:szCs w:val="28"/>
        </w:rPr>
        <w:t>paris</w:t>
      </w:r>
      <w:proofErr w:type="spellEnd"/>
      <w:r w:rsidRPr="005B0695">
        <w:rPr>
          <w:rFonts w:asciiTheme="majorBidi" w:eastAsia="Calibri" w:hAnsiTheme="majorBidi" w:cstheme="majorBidi"/>
          <w:color w:val="000000"/>
          <w:sz w:val="28"/>
          <w:szCs w:val="28"/>
        </w:rPr>
        <w:t xml:space="preserve">, 1965. </w:t>
      </w:r>
    </w:p>
    <w:p w:rsidR="00E4509D" w:rsidRPr="005B0695" w:rsidRDefault="00E4509D" w:rsidP="00AC0135">
      <w:pPr>
        <w:spacing w:after="0" w:line="240" w:lineRule="auto"/>
        <w:jc w:val="right"/>
        <w:rPr>
          <w:rFonts w:asciiTheme="majorBidi" w:eastAsia="Calibri" w:hAnsiTheme="majorBidi" w:cstheme="majorBidi"/>
          <w:color w:val="000000"/>
          <w:sz w:val="28"/>
          <w:szCs w:val="28"/>
          <w:rtl/>
          <w:lang w:bidi="ar-IQ"/>
        </w:rPr>
      </w:pPr>
      <w:r w:rsidRPr="005B0695">
        <w:rPr>
          <w:rFonts w:asciiTheme="majorBidi" w:eastAsia="Calibri" w:hAnsiTheme="majorBidi" w:cstheme="majorBidi"/>
          <w:b/>
          <w:bCs/>
          <w:sz w:val="28"/>
          <w:szCs w:val="28"/>
          <w:lang w:bidi="ar-QA"/>
        </w:rPr>
        <w:t>5.</w:t>
      </w:r>
      <w:r w:rsidRPr="005B0695">
        <w:rPr>
          <w:rFonts w:asciiTheme="majorBidi" w:eastAsia="Calibri" w:hAnsiTheme="majorBidi" w:cstheme="majorBidi"/>
          <w:color w:val="000000"/>
          <w:sz w:val="28"/>
          <w:szCs w:val="28"/>
        </w:rPr>
        <w:t xml:space="preserve"> François Benoit, </w:t>
      </w:r>
      <w:proofErr w:type="spellStart"/>
      <w:r w:rsidRPr="005B0695">
        <w:rPr>
          <w:rFonts w:asciiTheme="majorBidi" w:eastAsia="Calibri" w:hAnsiTheme="majorBidi" w:cstheme="majorBidi"/>
          <w:color w:val="000000"/>
          <w:sz w:val="28"/>
          <w:szCs w:val="28"/>
        </w:rPr>
        <w:t>droit</w:t>
      </w:r>
      <w:proofErr w:type="spellEnd"/>
      <w:r w:rsidRPr="005B0695">
        <w:rPr>
          <w:rFonts w:asciiTheme="majorBidi" w:eastAsia="Calibri" w:hAnsiTheme="majorBidi" w:cstheme="majorBidi"/>
          <w:color w:val="000000"/>
          <w:sz w:val="28"/>
          <w:szCs w:val="28"/>
        </w:rPr>
        <w:t xml:space="preserve"> </w:t>
      </w:r>
      <w:proofErr w:type="spellStart"/>
      <w:r w:rsidRPr="005B0695">
        <w:rPr>
          <w:rFonts w:asciiTheme="majorBidi" w:eastAsia="Calibri" w:hAnsiTheme="majorBidi" w:cstheme="majorBidi"/>
          <w:color w:val="000000"/>
          <w:sz w:val="28"/>
          <w:szCs w:val="28"/>
        </w:rPr>
        <w:t>administratif</w:t>
      </w:r>
      <w:proofErr w:type="spellEnd"/>
      <w:r w:rsidRPr="005B0695">
        <w:rPr>
          <w:rFonts w:asciiTheme="majorBidi" w:eastAsia="Calibri" w:hAnsiTheme="majorBidi" w:cstheme="majorBidi"/>
          <w:color w:val="000000"/>
          <w:sz w:val="28"/>
          <w:szCs w:val="28"/>
        </w:rPr>
        <w:t xml:space="preserve"> </w:t>
      </w:r>
      <w:proofErr w:type="spellStart"/>
      <w:r w:rsidRPr="005B0695">
        <w:rPr>
          <w:rFonts w:asciiTheme="majorBidi" w:eastAsia="Calibri" w:hAnsiTheme="majorBidi" w:cstheme="majorBidi"/>
          <w:color w:val="000000"/>
          <w:sz w:val="28"/>
          <w:szCs w:val="28"/>
        </w:rPr>
        <w:t>français</w:t>
      </w:r>
      <w:proofErr w:type="spellEnd"/>
      <w:r w:rsidRPr="005B0695">
        <w:rPr>
          <w:rFonts w:asciiTheme="majorBidi" w:eastAsia="Calibri" w:hAnsiTheme="majorBidi" w:cstheme="majorBidi"/>
          <w:color w:val="000000"/>
          <w:sz w:val="28"/>
          <w:szCs w:val="28"/>
        </w:rPr>
        <w:t xml:space="preserve">, </w:t>
      </w:r>
      <w:proofErr w:type="spellStart"/>
      <w:r w:rsidRPr="005B0695">
        <w:rPr>
          <w:rFonts w:asciiTheme="majorBidi" w:eastAsia="Calibri" w:hAnsiTheme="majorBidi" w:cstheme="majorBidi"/>
          <w:color w:val="000000"/>
          <w:sz w:val="28"/>
          <w:szCs w:val="28"/>
        </w:rPr>
        <w:t>Dalloz</w:t>
      </w:r>
      <w:proofErr w:type="spellEnd"/>
      <w:r w:rsidRPr="005B0695">
        <w:rPr>
          <w:rFonts w:asciiTheme="majorBidi" w:eastAsia="Calibri" w:hAnsiTheme="majorBidi" w:cstheme="majorBidi"/>
          <w:color w:val="000000"/>
          <w:sz w:val="28"/>
          <w:szCs w:val="28"/>
        </w:rPr>
        <w:t xml:space="preserve">, </w:t>
      </w:r>
      <w:proofErr w:type="spellStart"/>
      <w:r w:rsidRPr="005B0695">
        <w:rPr>
          <w:rFonts w:asciiTheme="majorBidi" w:eastAsia="Calibri" w:hAnsiTheme="majorBidi" w:cstheme="majorBidi"/>
          <w:color w:val="000000"/>
          <w:sz w:val="28"/>
          <w:szCs w:val="28"/>
        </w:rPr>
        <w:t>paris</w:t>
      </w:r>
      <w:proofErr w:type="spellEnd"/>
      <w:r w:rsidRPr="005B0695">
        <w:rPr>
          <w:rFonts w:asciiTheme="majorBidi" w:eastAsia="Calibri" w:hAnsiTheme="majorBidi" w:cstheme="majorBidi"/>
          <w:color w:val="000000"/>
          <w:sz w:val="28"/>
          <w:szCs w:val="28"/>
        </w:rPr>
        <w:t xml:space="preserve"> 1969. </w:t>
      </w:r>
    </w:p>
    <w:p w:rsidR="00E4509D" w:rsidRPr="005B0695" w:rsidRDefault="00E4509D" w:rsidP="00AC0135">
      <w:pPr>
        <w:bidi w:val="0"/>
        <w:spacing w:after="0" w:line="240" w:lineRule="auto"/>
        <w:jc w:val="both"/>
        <w:rPr>
          <w:rFonts w:asciiTheme="majorBidi" w:eastAsia="Calibri" w:hAnsiTheme="majorBidi" w:cstheme="majorBidi"/>
          <w:color w:val="000000"/>
          <w:sz w:val="28"/>
          <w:szCs w:val="28"/>
          <w:rtl/>
          <w:lang w:bidi="ar-IQ"/>
        </w:rPr>
      </w:pPr>
      <w:r w:rsidRPr="005B0695">
        <w:rPr>
          <w:rFonts w:asciiTheme="majorBidi" w:eastAsia="Calibri" w:hAnsiTheme="majorBidi" w:cstheme="majorBidi"/>
          <w:b/>
          <w:bCs/>
          <w:sz w:val="28"/>
          <w:szCs w:val="28"/>
          <w:lang w:bidi="ar-IQ"/>
        </w:rPr>
        <w:t>6.</w:t>
      </w:r>
      <w:r w:rsidRPr="005B0695">
        <w:rPr>
          <w:rFonts w:asciiTheme="majorBidi" w:eastAsia="Calibri" w:hAnsiTheme="majorBidi" w:cstheme="majorBidi"/>
          <w:sz w:val="28"/>
          <w:szCs w:val="28"/>
          <w:lang w:bidi="ar-IQ"/>
        </w:rPr>
        <w:t xml:space="preserve"> </w:t>
      </w:r>
      <w:proofErr w:type="spellStart"/>
      <w:r w:rsidRPr="005B0695">
        <w:rPr>
          <w:rFonts w:asciiTheme="majorBidi" w:eastAsia="Calibri" w:hAnsiTheme="majorBidi" w:cstheme="majorBidi"/>
          <w:color w:val="000000"/>
          <w:sz w:val="28"/>
          <w:szCs w:val="28"/>
        </w:rPr>
        <w:t>G</w:t>
      </w:r>
      <w:r w:rsidRPr="005B0695">
        <w:rPr>
          <w:rFonts w:asciiTheme="majorBidi" w:eastAsia="Calibri" w:hAnsiTheme="majorBidi" w:cstheme="majorBidi"/>
          <w:color w:val="000000"/>
          <w:sz w:val="28"/>
          <w:szCs w:val="28"/>
          <w:lang w:bidi="ar-IQ"/>
        </w:rPr>
        <w:t>audemet</w:t>
      </w:r>
      <w:proofErr w:type="spellEnd"/>
      <w:r w:rsidRPr="005B0695">
        <w:rPr>
          <w:rFonts w:asciiTheme="majorBidi" w:eastAsia="Calibri" w:hAnsiTheme="majorBidi" w:cstheme="majorBidi"/>
          <w:color w:val="000000"/>
          <w:sz w:val="28"/>
          <w:szCs w:val="28"/>
        </w:rPr>
        <w:t xml:space="preserve"> Yves, </w:t>
      </w:r>
      <w:proofErr w:type="spellStart"/>
      <w:r w:rsidRPr="005B0695">
        <w:rPr>
          <w:rFonts w:asciiTheme="majorBidi" w:eastAsia="Calibri" w:hAnsiTheme="majorBidi" w:cstheme="majorBidi"/>
          <w:color w:val="000000"/>
          <w:sz w:val="28"/>
          <w:szCs w:val="28"/>
        </w:rPr>
        <w:t>Réflexion</w:t>
      </w:r>
      <w:proofErr w:type="spellEnd"/>
      <w:r w:rsidRPr="005B0695">
        <w:rPr>
          <w:rFonts w:asciiTheme="majorBidi" w:eastAsia="Calibri" w:hAnsiTheme="majorBidi" w:cstheme="majorBidi"/>
          <w:color w:val="000000"/>
          <w:sz w:val="28"/>
          <w:szCs w:val="28"/>
        </w:rPr>
        <w:t xml:space="preserve"> </w:t>
      </w:r>
      <w:proofErr w:type="spellStart"/>
      <w:r w:rsidRPr="005B0695">
        <w:rPr>
          <w:rFonts w:asciiTheme="majorBidi" w:eastAsia="Calibri" w:hAnsiTheme="majorBidi" w:cstheme="majorBidi"/>
          <w:color w:val="000000"/>
          <w:sz w:val="28"/>
          <w:szCs w:val="28"/>
        </w:rPr>
        <w:t>sur</w:t>
      </w:r>
      <w:proofErr w:type="spellEnd"/>
      <w:r w:rsidRPr="005B0695">
        <w:rPr>
          <w:rFonts w:asciiTheme="majorBidi" w:eastAsia="Calibri" w:hAnsiTheme="majorBidi" w:cstheme="majorBidi"/>
          <w:color w:val="000000"/>
          <w:sz w:val="28"/>
          <w:szCs w:val="28"/>
        </w:rPr>
        <w:t xml:space="preserve"> </w:t>
      </w:r>
      <w:proofErr w:type="spellStart"/>
      <w:r w:rsidRPr="005B0695">
        <w:rPr>
          <w:rFonts w:asciiTheme="majorBidi" w:eastAsia="Calibri" w:hAnsiTheme="majorBidi" w:cstheme="majorBidi"/>
          <w:color w:val="000000"/>
          <w:sz w:val="28"/>
          <w:szCs w:val="28"/>
        </w:rPr>
        <w:t>l'injonction</w:t>
      </w:r>
      <w:proofErr w:type="spellEnd"/>
      <w:r w:rsidRPr="005B0695">
        <w:rPr>
          <w:rFonts w:asciiTheme="majorBidi" w:eastAsia="Calibri" w:hAnsiTheme="majorBidi" w:cstheme="majorBidi"/>
          <w:color w:val="000000"/>
          <w:sz w:val="28"/>
          <w:szCs w:val="28"/>
        </w:rPr>
        <w:t xml:space="preserve"> </w:t>
      </w:r>
      <w:proofErr w:type="spellStart"/>
      <w:r w:rsidRPr="005B0695">
        <w:rPr>
          <w:rFonts w:asciiTheme="majorBidi" w:eastAsia="Calibri" w:hAnsiTheme="majorBidi" w:cstheme="majorBidi"/>
          <w:color w:val="000000"/>
          <w:sz w:val="28"/>
          <w:szCs w:val="28"/>
        </w:rPr>
        <w:t>dans</w:t>
      </w:r>
      <w:proofErr w:type="spellEnd"/>
      <w:r w:rsidRPr="005B0695">
        <w:rPr>
          <w:rFonts w:asciiTheme="majorBidi" w:eastAsia="Calibri" w:hAnsiTheme="majorBidi" w:cstheme="majorBidi"/>
          <w:color w:val="000000"/>
          <w:sz w:val="28"/>
          <w:szCs w:val="28"/>
        </w:rPr>
        <w:t xml:space="preserve"> le </w:t>
      </w:r>
      <w:proofErr w:type="spellStart"/>
      <w:r w:rsidRPr="005B0695">
        <w:rPr>
          <w:rFonts w:asciiTheme="majorBidi" w:eastAsia="Calibri" w:hAnsiTheme="majorBidi" w:cstheme="majorBidi"/>
          <w:color w:val="000000"/>
          <w:sz w:val="28"/>
          <w:szCs w:val="28"/>
        </w:rPr>
        <w:t>contentieux</w:t>
      </w:r>
      <w:proofErr w:type="spellEnd"/>
      <w:r w:rsidRPr="005B0695">
        <w:rPr>
          <w:rFonts w:asciiTheme="majorBidi" w:eastAsia="Calibri" w:hAnsiTheme="majorBidi" w:cstheme="majorBidi"/>
          <w:color w:val="000000"/>
          <w:sz w:val="28"/>
          <w:szCs w:val="28"/>
        </w:rPr>
        <w:t xml:space="preserve"> </w:t>
      </w:r>
    </w:p>
    <w:p w:rsidR="00E4509D" w:rsidRPr="005B0695" w:rsidRDefault="00E4509D" w:rsidP="00AC0135">
      <w:pPr>
        <w:bidi w:val="0"/>
        <w:spacing w:after="0" w:line="240" w:lineRule="auto"/>
        <w:jc w:val="both"/>
        <w:rPr>
          <w:rFonts w:asciiTheme="majorBidi" w:eastAsia="Calibri" w:hAnsiTheme="majorBidi" w:cstheme="majorBidi"/>
          <w:color w:val="000000"/>
          <w:sz w:val="28"/>
          <w:szCs w:val="28"/>
          <w:rtl/>
          <w:lang w:bidi="ar-IQ"/>
        </w:rPr>
      </w:pPr>
      <w:proofErr w:type="spellStart"/>
      <w:r w:rsidRPr="005B0695">
        <w:rPr>
          <w:rFonts w:asciiTheme="majorBidi" w:eastAsia="Calibri" w:hAnsiTheme="majorBidi" w:cstheme="majorBidi"/>
          <w:color w:val="000000"/>
          <w:sz w:val="28"/>
          <w:szCs w:val="28"/>
        </w:rPr>
        <w:t>administratif</w:t>
      </w:r>
      <w:proofErr w:type="spellEnd"/>
      <w:r w:rsidRPr="005B0695">
        <w:rPr>
          <w:rFonts w:asciiTheme="majorBidi" w:eastAsia="Calibri" w:hAnsiTheme="majorBidi" w:cstheme="majorBidi"/>
          <w:color w:val="000000"/>
          <w:sz w:val="28"/>
          <w:szCs w:val="28"/>
        </w:rPr>
        <w:t xml:space="preserve">, Mélanges </w:t>
      </w:r>
      <w:proofErr w:type="spellStart"/>
      <w:r w:rsidRPr="005B0695">
        <w:rPr>
          <w:rFonts w:asciiTheme="majorBidi" w:eastAsia="Calibri" w:hAnsiTheme="majorBidi" w:cstheme="majorBidi"/>
          <w:color w:val="000000"/>
          <w:sz w:val="28"/>
          <w:szCs w:val="28"/>
        </w:rPr>
        <w:t>Burdeau</w:t>
      </w:r>
      <w:proofErr w:type="spellEnd"/>
      <w:r w:rsidRPr="005B0695">
        <w:rPr>
          <w:rFonts w:asciiTheme="majorBidi" w:eastAsia="Calibri" w:hAnsiTheme="majorBidi" w:cstheme="majorBidi"/>
          <w:color w:val="000000"/>
          <w:sz w:val="28"/>
          <w:szCs w:val="28"/>
        </w:rPr>
        <w:t>, 1977</w:t>
      </w:r>
      <w:r w:rsidRPr="005B0695">
        <w:rPr>
          <w:rFonts w:asciiTheme="majorBidi" w:eastAsia="Calibri" w:hAnsiTheme="majorBidi" w:cstheme="majorBidi"/>
          <w:sz w:val="28"/>
          <w:szCs w:val="28"/>
        </w:rPr>
        <w:t>.</w:t>
      </w:r>
      <w:r w:rsidRPr="005B0695">
        <w:rPr>
          <w:rFonts w:asciiTheme="majorBidi" w:eastAsia="Calibri" w:hAnsiTheme="majorBidi" w:cstheme="majorBidi"/>
          <w:color w:val="000000"/>
          <w:sz w:val="28"/>
          <w:szCs w:val="28"/>
        </w:rPr>
        <w:t xml:space="preserve"> </w:t>
      </w:r>
    </w:p>
    <w:p w:rsidR="00E4509D" w:rsidRPr="005B0695" w:rsidRDefault="00E4509D" w:rsidP="00AC0135">
      <w:pPr>
        <w:bidi w:val="0"/>
        <w:spacing w:after="0" w:line="240" w:lineRule="auto"/>
        <w:jc w:val="both"/>
        <w:rPr>
          <w:rFonts w:asciiTheme="majorBidi" w:eastAsia="Calibri" w:hAnsiTheme="majorBidi" w:cstheme="majorBidi"/>
          <w:color w:val="000000"/>
          <w:sz w:val="28"/>
          <w:szCs w:val="28"/>
          <w:lang w:bidi="ar-IQ"/>
        </w:rPr>
      </w:pPr>
      <w:r w:rsidRPr="005B0695">
        <w:rPr>
          <w:rFonts w:asciiTheme="majorBidi" w:eastAsia="Calibri" w:hAnsiTheme="majorBidi" w:cstheme="majorBidi"/>
          <w:b/>
          <w:bCs/>
          <w:sz w:val="28"/>
          <w:szCs w:val="28"/>
          <w:lang w:bidi="ar-IQ"/>
        </w:rPr>
        <w:t>7.</w:t>
      </w:r>
      <w:r w:rsidRPr="005B0695">
        <w:rPr>
          <w:rFonts w:asciiTheme="majorBidi" w:eastAsia="Calibri" w:hAnsiTheme="majorBidi" w:cstheme="majorBidi"/>
          <w:sz w:val="28"/>
          <w:szCs w:val="28"/>
          <w:lang w:bidi="ar-IQ"/>
        </w:rPr>
        <w:t xml:space="preserve"> </w:t>
      </w:r>
      <w:r w:rsidRPr="005B0695">
        <w:rPr>
          <w:rFonts w:asciiTheme="majorBidi" w:eastAsia="Calibri" w:hAnsiTheme="majorBidi" w:cstheme="majorBidi"/>
          <w:sz w:val="28"/>
          <w:szCs w:val="28"/>
        </w:rPr>
        <w:t xml:space="preserve">Georges </w:t>
      </w:r>
      <w:proofErr w:type="spellStart"/>
      <w:r w:rsidRPr="005B0695">
        <w:rPr>
          <w:rFonts w:asciiTheme="majorBidi" w:eastAsia="Calibri" w:hAnsiTheme="majorBidi" w:cstheme="majorBidi"/>
          <w:sz w:val="28"/>
          <w:szCs w:val="28"/>
        </w:rPr>
        <w:t>burdeau</w:t>
      </w:r>
      <w:proofErr w:type="spellEnd"/>
      <w:r w:rsidRPr="005B0695">
        <w:rPr>
          <w:rFonts w:asciiTheme="majorBidi" w:eastAsia="Calibri" w:hAnsiTheme="majorBidi" w:cstheme="majorBidi"/>
          <w:color w:val="000000"/>
          <w:sz w:val="28"/>
          <w:szCs w:val="28"/>
        </w:rPr>
        <w:t>,</w:t>
      </w:r>
      <w:r w:rsidRPr="005B0695">
        <w:rPr>
          <w:rFonts w:asciiTheme="majorBidi" w:eastAsia="Calibri" w:hAnsiTheme="majorBidi" w:cstheme="majorBidi"/>
          <w:sz w:val="28"/>
          <w:szCs w:val="28"/>
        </w:rPr>
        <w:t xml:space="preserve"> </w:t>
      </w:r>
      <w:proofErr w:type="spellStart"/>
      <w:r w:rsidRPr="005B0695">
        <w:rPr>
          <w:rFonts w:asciiTheme="majorBidi" w:eastAsia="Calibri" w:hAnsiTheme="majorBidi" w:cstheme="majorBidi"/>
          <w:sz w:val="28"/>
          <w:szCs w:val="28"/>
        </w:rPr>
        <w:t>leslibertes</w:t>
      </w:r>
      <w:proofErr w:type="spellEnd"/>
      <w:r w:rsidRPr="005B0695">
        <w:rPr>
          <w:rFonts w:asciiTheme="majorBidi" w:eastAsia="Calibri" w:hAnsiTheme="majorBidi" w:cstheme="majorBidi"/>
          <w:sz w:val="28"/>
          <w:szCs w:val="28"/>
        </w:rPr>
        <w:t xml:space="preserve"> </w:t>
      </w:r>
      <w:proofErr w:type="spellStart"/>
      <w:r w:rsidRPr="005B0695">
        <w:rPr>
          <w:rFonts w:asciiTheme="majorBidi" w:eastAsia="Calibri" w:hAnsiTheme="majorBidi" w:cstheme="majorBidi"/>
          <w:sz w:val="28"/>
          <w:szCs w:val="28"/>
        </w:rPr>
        <w:t>publiques</w:t>
      </w:r>
      <w:proofErr w:type="spellEnd"/>
      <w:r w:rsidRPr="005B0695">
        <w:rPr>
          <w:rFonts w:asciiTheme="majorBidi" w:eastAsia="Calibri" w:hAnsiTheme="majorBidi" w:cstheme="majorBidi"/>
          <w:sz w:val="28"/>
          <w:szCs w:val="28"/>
        </w:rPr>
        <w:t xml:space="preserve"> </w:t>
      </w:r>
      <w:proofErr w:type="spellStart"/>
      <w:r w:rsidRPr="005B0695">
        <w:rPr>
          <w:rFonts w:asciiTheme="majorBidi" w:eastAsia="Calibri" w:hAnsiTheme="majorBidi" w:cstheme="majorBidi"/>
          <w:sz w:val="28"/>
          <w:szCs w:val="28"/>
        </w:rPr>
        <w:t>quatrieme</w:t>
      </w:r>
      <w:proofErr w:type="spellEnd"/>
      <w:r w:rsidRPr="005B0695">
        <w:rPr>
          <w:rFonts w:asciiTheme="majorBidi" w:eastAsia="Calibri" w:hAnsiTheme="majorBidi" w:cstheme="majorBidi"/>
          <w:sz w:val="28"/>
          <w:szCs w:val="28"/>
        </w:rPr>
        <w:t xml:space="preserve"> edition, L.G.D.J</w:t>
      </w:r>
      <w:r w:rsidRPr="005B0695">
        <w:rPr>
          <w:rFonts w:asciiTheme="majorBidi" w:eastAsia="Calibri" w:hAnsiTheme="majorBidi" w:cstheme="majorBidi"/>
          <w:color w:val="000000"/>
          <w:sz w:val="28"/>
          <w:szCs w:val="28"/>
        </w:rPr>
        <w:t>,</w:t>
      </w:r>
      <w:r w:rsidRPr="005B0695">
        <w:rPr>
          <w:rFonts w:asciiTheme="majorBidi" w:eastAsia="Calibri" w:hAnsiTheme="majorBidi" w:cstheme="majorBidi"/>
          <w:sz w:val="28"/>
          <w:szCs w:val="28"/>
        </w:rPr>
        <w:t xml:space="preserve"> </w:t>
      </w:r>
      <w:proofErr w:type="spellStart"/>
      <w:r w:rsidRPr="005B0695">
        <w:rPr>
          <w:rFonts w:asciiTheme="majorBidi" w:eastAsia="Calibri" w:hAnsiTheme="majorBidi" w:cstheme="majorBidi"/>
          <w:sz w:val="28"/>
          <w:szCs w:val="28"/>
        </w:rPr>
        <w:t>paris</w:t>
      </w:r>
      <w:proofErr w:type="spellEnd"/>
      <w:r w:rsidRPr="005B0695">
        <w:rPr>
          <w:rFonts w:asciiTheme="majorBidi" w:eastAsia="Calibri" w:hAnsiTheme="majorBidi" w:cstheme="majorBidi"/>
          <w:sz w:val="28"/>
          <w:szCs w:val="28"/>
        </w:rPr>
        <w:t>, 1972.</w:t>
      </w:r>
    </w:p>
    <w:p w:rsidR="00E4509D" w:rsidRPr="005B0695" w:rsidRDefault="00E4509D" w:rsidP="00AC0135">
      <w:pPr>
        <w:spacing w:after="0" w:line="240" w:lineRule="auto"/>
        <w:jc w:val="right"/>
        <w:rPr>
          <w:rFonts w:asciiTheme="majorBidi" w:eastAsia="Calibri" w:hAnsiTheme="majorBidi" w:cstheme="majorBidi"/>
          <w:color w:val="000000"/>
          <w:sz w:val="28"/>
          <w:szCs w:val="28"/>
          <w:rtl/>
          <w:lang w:bidi="ar-IQ"/>
        </w:rPr>
      </w:pPr>
      <w:r w:rsidRPr="005B0695">
        <w:rPr>
          <w:rFonts w:asciiTheme="majorBidi" w:eastAsia="Calibri" w:hAnsiTheme="majorBidi" w:cstheme="majorBidi"/>
          <w:b/>
          <w:bCs/>
          <w:sz w:val="28"/>
          <w:szCs w:val="28"/>
          <w:lang w:bidi="ar-IQ"/>
        </w:rPr>
        <w:t>8.</w:t>
      </w:r>
      <w:r w:rsidRPr="005B0695">
        <w:rPr>
          <w:rFonts w:asciiTheme="majorBidi" w:eastAsia="Calibri" w:hAnsiTheme="majorBidi" w:cstheme="majorBidi"/>
          <w:sz w:val="28"/>
          <w:szCs w:val="28"/>
        </w:rPr>
        <w:t xml:space="preserve"> </w:t>
      </w:r>
      <w:proofErr w:type="spellStart"/>
      <w:r w:rsidRPr="005B0695">
        <w:rPr>
          <w:rFonts w:asciiTheme="majorBidi" w:eastAsia="Calibri" w:hAnsiTheme="majorBidi" w:cstheme="majorBidi"/>
          <w:sz w:val="28"/>
          <w:szCs w:val="28"/>
        </w:rPr>
        <w:t>Gohin</w:t>
      </w:r>
      <w:proofErr w:type="spellEnd"/>
      <w:r w:rsidRPr="005B0695">
        <w:rPr>
          <w:rFonts w:asciiTheme="majorBidi" w:eastAsia="Calibri" w:hAnsiTheme="majorBidi" w:cstheme="majorBidi"/>
          <w:sz w:val="28"/>
          <w:szCs w:val="28"/>
        </w:rPr>
        <w:t xml:space="preserve"> (O.)</w:t>
      </w:r>
      <w:r w:rsidRPr="005B0695">
        <w:rPr>
          <w:rFonts w:asciiTheme="majorBidi" w:eastAsia="Calibri" w:hAnsiTheme="majorBidi" w:cstheme="majorBidi"/>
          <w:color w:val="000000"/>
          <w:sz w:val="28"/>
          <w:szCs w:val="28"/>
        </w:rPr>
        <w:t>,</w:t>
      </w:r>
      <w:r w:rsidRPr="005B0695">
        <w:rPr>
          <w:rFonts w:asciiTheme="majorBidi" w:eastAsia="Calibri" w:hAnsiTheme="majorBidi" w:cstheme="majorBidi"/>
          <w:sz w:val="28"/>
          <w:szCs w:val="28"/>
        </w:rPr>
        <w:t xml:space="preserve"> </w:t>
      </w:r>
      <w:proofErr w:type="spellStart"/>
      <w:r w:rsidRPr="005B0695">
        <w:rPr>
          <w:rFonts w:asciiTheme="majorBidi" w:eastAsia="Calibri" w:hAnsiTheme="majorBidi" w:cstheme="majorBidi"/>
          <w:sz w:val="28"/>
          <w:szCs w:val="28"/>
        </w:rPr>
        <w:t>Contentieux</w:t>
      </w:r>
      <w:proofErr w:type="spellEnd"/>
      <w:r w:rsidRPr="005B0695">
        <w:rPr>
          <w:rFonts w:asciiTheme="majorBidi" w:eastAsia="Calibri" w:hAnsiTheme="majorBidi" w:cstheme="majorBidi"/>
          <w:sz w:val="28"/>
          <w:szCs w:val="28"/>
        </w:rPr>
        <w:t xml:space="preserve"> </w:t>
      </w:r>
      <w:proofErr w:type="spellStart"/>
      <w:r w:rsidRPr="005B0695">
        <w:rPr>
          <w:rFonts w:asciiTheme="majorBidi" w:eastAsia="Calibri" w:hAnsiTheme="majorBidi" w:cstheme="majorBidi"/>
          <w:color w:val="000000"/>
          <w:sz w:val="28"/>
          <w:szCs w:val="28"/>
          <w:lang w:bidi="ar-QA"/>
        </w:rPr>
        <w:t>administratif</w:t>
      </w:r>
      <w:proofErr w:type="spellEnd"/>
      <w:r w:rsidRPr="005B0695">
        <w:rPr>
          <w:rFonts w:asciiTheme="majorBidi" w:eastAsia="Calibri" w:hAnsiTheme="majorBidi" w:cstheme="majorBidi"/>
          <w:sz w:val="28"/>
          <w:szCs w:val="28"/>
        </w:rPr>
        <w:t>,</w:t>
      </w:r>
      <w:r w:rsidRPr="005B0695">
        <w:rPr>
          <w:rFonts w:asciiTheme="majorBidi" w:eastAsia="Calibri" w:hAnsiTheme="majorBidi" w:cstheme="majorBidi"/>
          <w:color w:val="000000"/>
          <w:sz w:val="28"/>
          <w:szCs w:val="28"/>
        </w:rPr>
        <w:t xml:space="preserve"> 3e edition,</w:t>
      </w:r>
      <w:r w:rsidRPr="005B0695">
        <w:rPr>
          <w:rFonts w:asciiTheme="majorBidi" w:eastAsia="Calibri" w:hAnsiTheme="majorBidi" w:cstheme="majorBidi"/>
          <w:sz w:val="28"/>
          <w:szCs w:val="28"/>
        </w:rPr>
        <w:t xml:space="preserve"> </w:t>
      </w:r>
      <w:proofErr w:type="spellStart"/>
      <w:r w:rsidRPr="005B0695">
        <w:rPr>
          <w:rFonts w:asciiTheme="majorBidi" w:eastAsia="Calibri" w:hAnsiTheme="majorBidi" w:cstheme="majorBidi"/>
          <w:sz w:val="28"/>
          <w:szCs w:val="28"/>
        </w:rPr>
        <w:t>Litec</w:t>
      </w:r>
      <w:proofErr w:type="spellEnd"/>
      <w:r w:rsidRPr="005B0695">
        <w:rPr>
          <w:rFonts w:asciiTheme="majorBidi" w:eastAsia="Calibri" w:hAnsiTheme="majorBidi" w:cstheme="majorBidi"/>
          <w:sz w:val="28"/>
          <w:szCs w:val="28"/>
        </w:rPr>
        <w:t xml:space="preserve">, 2002. </w:t>
      </w:r>
    </w:p>
    <w:p w:rsidR="00E4509D" w:rsidRPr="005B0695" w:rsidRDefault="00E4509D" w:rsidP="00AC0135">
      <w:pPr>
        <w:spacing w:after="0" w:line="240" w:lineRule="auto"/>
        <w:jc w:val="right"/>
        <w:rPr>
          <w:rFonts w:asciiTheme="majorBidi" w:eastAsia="Calibri" w:hAnsiTheme="majorBidi" w:cstheme="majorBidi"/>
          <w:color w:val="000000"/>
          <w:sz w:val="28"/>
          <w:szCs w:val="28"/>
          <w:rtl/>
          <w:lang w:bidi="ar-IQ"/>
        </w:rPr>
      </w:pPr>
      <w:r w:rsidRPr="005B0695">
        <w:rPr>
          <w:rFonts w:asciiTheme="majorBidi" w:eastAsia="Calibri" w:hAnsiTheme="majorBidi" w:cstheme="majorBidi"/>
          <w:b/>
          <w:bCs/>
          <w:sz w:val="28"/>
          <w:szCs w:val="28"/>
          <w:lang w:bidi="ar-IQ"/>
        </w:rPr>
        <w:t>9.</w:t>
      </w:r>
      <w:r w:rsidRPr="005B0695">
        <w:rPr>
          <w:rFonts w:asciiTheme="majorBidi" w:eastAsia="Calibri" w:hAnsiTheme="majorBidi" w:cstheme="majorBidi"/>
          <w:sz w:val="28"/>
          <w:szCs w:val="28"/>
          <w:lang w:bidi="ar-IQ"/>
        </w:rPr>
        <w:t xml:space="preserve"> </w:t>
      </w:r>
      <w:r w:rsidRPr="005B0695">
        <w:rPr>
          <w:rFonts w:asciiTheme="majorBidi" w:eastAsia="Calibri" w:hAnsiTheme="majorBidi" w:cstheme="majorBidi"/>
          <w:color w:val="000000"/>
          <w:sz w:val="28"/>
          <w:szCs w:val="28"/>
        </w:rPr>
        <w:t xml:space="preserve">Jean </w:t>
      </w:r>
      <w:proofErr w:type="spellStart"/>
      <w:r w:rsidRPr="005B0695">
        <w:rPr>
          <w:rFonts w:asciiTheme="majorBidi" w:eastAsia="Calibri" w:hAnsiTheme="majorBidi" w:cstheme="majorBidi"/>
          <w:color w:val="000000"/>
          <w:sz w:val="28"/>
          <w:szCs w:val="28"/>
        </w:rPr>
        <w:t>Rivero</w:t>
      </w:r>
      <w:proofErr w:type="spellEnd"/>
      <w:r w:rsidRPr="005B0695">
        <w:rPr>
          <w:rFonts w:asciiTheme="majorBidi" w:eastAsia="Calibri" w:hAnsiTheme="majorBidi" w:cstheme="majorBidi"/>
          <w:color w:val="000000"/>
          <w:sz w:val="28"/>
          <w:szCs w:val="28"/>
        </w:rPr>
        <w:t xml:space="preserve">, </w:t>
      </w:r>
      <w:proofErr w:type="spellStart"/>
      <w:r w:rsidRPr="005B0695">
        <w:rPr>
          <w:rFonts w:asciiTheme="majorBidi" w:eastAsia="Calibri" w:hAnsiTheme="majorBidi" w:cstheme="majorBidi"/>
          <w:color w:val="000000"/>
          <w:sz w:val="28"/>
          <w:szCs w:val="28"/>
        </w:rPr>
        <w:t>Droit</w:t>
      </w:r>
      <w:proofErr w:type="spellEnd"/>
      <w:r w:rsidRPr="005B0695">
        <w:rPr>
          <w:rFonts w:asciiTheme="majorBidi" w:eastAsia="Calibri" w:hAnsiTheme="majorBidi" w:cstheme="majorBidi"/>
          <w:color w:val="000000"/>
          <w:sz w:val="28"/>
          <w:szCs w:val="28"/>
        </w:rPr>
        <w:t xml:space="preserve"> </w:t>
      </w:r>
      <w:proofErr w:type="spellStart"/>
      <w:r w:rsidRPr="005B0695">
        <w:rPr>
          <w:rFonts w:asciiTheme="majorBidi" w:eastAsia="Calibri" w:hAnsiTheme="majorBidi" w:cstheme="majorBidi"/>
          <w:color w:val="000000"/>
          <w:sz w:val="28"/>
          <w:szCs w:val="28"/>
        </w:rPr>
        <w:t>administratif</w:t>
      </w:r>
      <w:proofErr w:type="spellEnd"/>
      <w:r w:rsidRPr="005B0695">
        <w:rPr>
          <w:rFonts w:asciiTheme="majorBidi" w:eastAsia="Calibri" w:hAnsiTheme="majorBidi" w:cstheme="majorBidi"/>
          <w:color w:val="000000"/>
          <w:sz w:val="28"/>
          <w:szCs w:val="28"/>
        </w:rPr>
        <w:t xml:space="preserve">, </w:t>
      </w:r>
      <w:proofErr w:type="spellStart"/>
      <w:r w:rsidRPr="005B0695">
        <w:rPr>
          <w:rFonts w:asciiTheme="majorBidi" w:eastAsia="Calibri" w:hAnsiTheme="majorBidi" w:cstheme="majorBidi"/>
          <w:color w:val="000000"/>
          <w:sz w:val="28"/>
          <w:szCs w:val="28"/>
        </w:rPr>
        <w:t>Dalloz</w:t>
      </w:r>
      <w:proofErr w:type="spellEnd"/>
      <w:r w:rsidRPr="005B0695">
        <w:rPr>
          <w:rFonts w:asciiTheme="majorBidi" w:eastAsia="Calibri" w:hAnsiTheme="majorBidi" w:cstheme="majorBidi"/>
          <w:color w:val="000000"/>
          <w:sz w:val="28"/>
          <w:szCs w:val="28"/>
        </w:rPr>
        <w:t xml:space="preserve">, Paris, 1996. </w:t>
      </w:r>
    </w:p>
    <w:p w:rsidR="00E4509D" w:rsidRPr="005B0695" w:rsidRDefault="00E4509D" w:rsidP="00AC0135">
      <w:pPr>
        <w:bidi w:val="0"/>
        <w:spacing w:after="0" w:line="240" w:lineRule="auto"/>
        <w:jc w:val="both"/>
        <w:rPr>
          <w:rFonts w:asciiTheme="majorBidi" w:eastAsia="Calibri" w:hAnsiTheme="majorBidi" w:cstheme="majorBidi"/>
          <w:sz w:val="28"/>
          <w:szCs w:val="28"/>
          <w:lang w:bidi="ar-IQ"/>
        </w:rPr>
      </w:pPr>
      <w:r w:rsidRPr="005B0695">
        <w:rPr>
          <w:rFonts w:asciiTheme="majorBidi" w:eastAsia="Calibri" w:hAnsiTheme="majorBidi" w:cstheme="majorBidi"/>
          <w:b/>
          <w:bCs/>
          <w:sz w:val="28"/>
          <w:szCs w:val="28"/>
          <w:lang w:bidi="ar-IQ"/>
        </w:rPr>
        <w:t>10.</w:t>
      </w:r>
      <w:r w:rsidRPr="005B0695">
        <w:rPr>
          <w:rFonts w:asciiTheme="majorBidi" w:eastAsia="Calibri" w:hAnsiTheme="majorBidi" w:cstheme="majorBidi"/>
          <w:sz w:val="28"/>
          <w:szCs w:val="28"/>
          <w:lang w:bidi="ar-IQ"/>
        </w:rPr>
        <w:t xml:space="preserve"> </w:t>
      </w:r>
      <w:r w:rsidRPr="005B0695">
        <w:rPr>
          <w:rFonts w:asciiTheme="majorBidi" w:eastAsia="Calibri" w:hAnsiTheme="majorBidi" w:cstheme="majorBidi"/>
          <w:color w:val="000000"/>
          <w:sz w:val="28"/>
          <w:szCs w:val="28"/>
        </w:rPr>
        <w:t xml:space="preserve">Lombard Martine, </w:t>
      </w:r>
      <w:proofErr w:type="spellStart"/>
      <w:r w:rsidRPr="005B0695">
        <w:rPr>
          <w:rFonts w:asciiTheme="majorBidi" w:eastAsia="Calibri" w:hAnsiTheme="majorBidi" w:cstheme="majorBidi"/>
          <w:color w:val="000000"/>
          <w:sz w:val="28"/>
          <w:szCs w:val="28"/>
        </w:rPr>
        <w:t>droit</w:t>
      </w:r>
      <w:proofErr w:type="spellEnd"/>
      <w:r w:rsidRPr="005B0695">
        <w:rPr>
          <w:rFonts w:asciiTheme="majorBidi" w:eastAsia="Calibri" w:hAnsiTheme="majorBidi" w:cstheme="majorBidi"/>
          <w:color w:val="000000"/>
          <w:sz w:val="28"/>
          <w:szCs w:val="28"/>
        </w:rPr>
        <w:t xml:space="preserve"> </w:t>
      </w:r>
      <w:proofErr w:type="spellStart"/>
      <w:r w:rsidRPr="005B0695">
        <w:rPr>
          <w:rFonts w:asciiTheme="majorBidi" w:eastAsia="Calibri" w:hAnsiTheme="majorBidi" w:cstheme="majorBidi"/>
          <w:color w:val="000000"/>
          <w:sz w:val="28"/>
          <w:szCs w:val="28"/>
        </w:rPr>
        <w:t>administratif</w:t>
      </w:r>
      <w:proofErr w:type="spellEnd"/>
      <w:r w:rsidRPr="005B0695">
        <w:rPr>
          <w:rFonts w:asciiTheme="majorBidi" w:eastAsia="Calibri" w:hAnsiTheme="majorBidi" w:cstheme="majorBidi"/>
          <w:color w:val="000000"/>
          <w:sz w:val="28"/>
          <w:szCs w:val="28"/>
        </w:rPr>
        <w:t xml:space="preserve">, 3eme </w:t>
      </w:r>
      <w:proofErr w:type="spellStart"/>
      <w:r w:rsidRPr="005B0695">
        <w:rPr>
          <w:rFonts w:asciiTheme="majorBidi" w:eastAsia="Calibri" w:hAnsiTheme="majorBidi" w:cstheme="majorBidi"/>
          <w:color w:val="000000"/>
          <w:sz w:val="28"/>
          <w:szCs w:val="28"/>
        </w:rPr>
        <w:t>édition</w:t>
      </w:r>
      <w:proofErr w:type="spellEnd"/>
      <w:r w:rsidRPr="005B0695">
        <w:rPr>
          <w:rFonts w:asciiTheme="majorBidi" w:eastAsia="Calibri" w:hAnsiTheme="majorBidi" w:cstheme="majorBidi"/>
          <w:color w:val="000000"/>
          <w:sz w:val="28"/>
          <w:szCs w:val="28"/>
        </w:rPr>
        <w:t xml:space="preserve">, </w:t>
      </w:r>
      <w:proofErr w:type="spellStart"/>
      <w:r w:rsidRPr="005B0695">
        <w:rPr>
          <w:rFonts w:asciiTheme="majorBidi" w:eastAsia="Calibri" w:hAnsiTheme="majorBidi" w:cstheme="majorBidi"/>
          <w:color w:val="000000"/>
          <w:sz w:val="28"/>
          <w:szCs w:val="28"/>
        </w:rPr>
        <w:t>Dalloz</w:t>
      </w:r>
      <w:proofErr w:type="spellEnd"/>
      <w:r w:rsidRPr="005B0695">
        <w:rPr>
          <w:rFonts w:asciiTheme="majorBidi" w:eastAsia="Calibri" w:hAnsiTheme="majorBidi" w:cstheme="majorBidi"/>
          <w:color w:val="000000"/>
          <w:sz w:val="28"/>
          <w:szCs w:val="28"/>
        </w:rPr>
        <w:t>, Paris, 1999.</w:t>
      </w:r>
      <w:r w:rsidRPr="005B0695">
        <w:rPr>
          <w:rFonts w:asciiTheme="majorBidi" w:eastAsia="Calibri" w:hAnsiTheme="majorBidi" w:cstheme="majorBidi"/>
          <w:sz w:val="28"/>
          <w:szCs w:val="28"/>
          <w:lang w:bidi="ar-IQ"/>
        </w:rPr>
        <w:t xml:space="preserve"> </w:t>
      </w:r>
    </w:p>
    <w:p w:rsidR="00E4509D" w:rsidRPr="005B0695" w:rsidRDefault="00E4509D" w:rsidP="00AC0135">
      <w:pPr>
        <w:bidi w:val="0"/>
        <w:spacing w:after="0" w:line="240" w:lineRule="auto"/>
        <w:jc w:val="both"/>
        <w:rPr>
          <w:rFonts w:asciiTheme="majorBidi" w:eastAsia="Calibri" w:hAnsiTheme="majorBidi" w:cstheme="majorBidi"/>
          <w:color w:val="000000"/>
          <w:sz w:val="28"/>
          <w:szCs w:val="28"/>
        </w:rPr>
      </w:pPr>
      <w:r w:rsidRPr="005B0695">
        <w:rPr>
          <w:rFonts w:asciiTheme="majorBidi" w:eastAsia="Calibri" w:hAnsiTheme="majorBidi" w:cstheme="majorBidi"/>
          <w:b/>
          <w:bCs/>
          <w:sz w:val="28"/>
          <w:szCs w:val="28"/>
          <w:lang w:bidi="ar-QA"/>
        </w:rPr>
        <w:t>11.</w:t>
      </w:r>
      <w:r w:rsidRPr="005B0695">
        <w:rPr>
          <w:rFonts w:asciiTheme="majorBidi" w:eastAsia="Calibri" w:hAnsiTheme="majorBidi" w:cstheme="majorBidi"/>
          <w:sz w:val="28"/>
          <w:szCs w:val="28"/>
          <w:lang w:bidi="ar-QA"/>
        </w:rPr>
        <w:t xml:space="preserve"> </w:t>
      </w:r>
      <w:proofErr w:type="spellStart"/>
      <w:r w:rsidRPr="005B0695">
        <w:rPr>
          <w:rFonts w:asciiTheme="majorBidi" w:eastAsia="Calibri" w:hAnsiTheme="majorBidi" w:cstheme="majorBidi"/>
          <w:sz w:val="28"/>
          <w:szCs w:val="28"/>
        </w:rPr>
        <w:t>Vedel</w:t>
      </w:r>
      <w:proofErr w:type="spellEnd"/>
      <w:r w:rsidRPr="005B0695">
        <w:rPr>
          <w:rFonts w:asciiTheme="majorBidi" w:eastAsia="Calibri" w:hAnsiTheme="majorBidi" w:cstheme="majorBidi"/>
          <w:sz w:val="28"/>
          <w:szCs w:val="28"/>
        </w:rPr>
        <w:t xml:space="preserve"> (G.)</w:t>
      </w:r>
      <w:r w:rsidRPr="005B0695">
        <w:rPr>
          <w:rFonts w:asciiTheme="majorBidi" w:eastAsia="Calibri" w:hAnsiTheme="majorBidi" w:cstheme="majorBidi"/>
          <w:color w:val="000000"/>
          <w:sz w:val="28"/>
          <w:szCs w:val="28"/>
        </w:rPr>
        <w:t xml:space="preserve"> et </w:t>
      </w:r>
      <w:proofErr w:type="spellStart"/>
      <w:r w:rsidRPr="005B0695">
        <w:rPr>
          <w:rFonts w:asciiTheme="majorBidi" w:eastAsia="Calibri" w:hAnsiTheme="majorBidi" w:cstheme="majorBidi"/>
          <w:color w:val="000000"/>
          <w:sz w:val="28"/>
          <w:szCs w:val="28"/>
        </w:rPr>
        <w:t>Delvolve</w:t>
      </w:r>
      <w:proofErr w:type="spellEnd"/>
      <w:r w:rsidRPr="005B0695">
        <w:rPr>
          <w:rFonts w:asciiTheme="majorBidi" w:eastAsia="Calibri" w:hAnsiTheme="majorBidi" w:cstheme="majorBidi"/>
          <w:color w:val="000000"/>
          <w:sz w:val="28"/>
          <w:szCs w:val="28"/>
        </w:rPr>
        <w:t xml:space="preserve"> (P.),</w:t>
      </w:r>
      <w:r w:rsidRPr="005B0695">
        <w:rPr>
          <w:rFonts w:asciiTheme="majorBidi" w:eastAsia="Calibri" w:hAnsiTheme="majorBidi" w:cstheme="majorBidi"/>
          <w:sz w:val="28"/>
          <w:szCs w:val="28"/>
        </w:rPr>
        <w:t xml:space="preserve"> </w:t>
      </w:r>
      <w:proofErr w:type="spellStart"/>
      <w:r w:rsidRPr="005B0695">
        <w:rPr>
          <w:rFonts w:asciiTheme="majorBidi" w:eastAsia="Calibri" w:hAnsiTheme="majorBidi" w:cstheme="majorBidi"/>
          <w:sz w:val="28"/>
          <w:szCs w:val="28"/>
        </w:rPr>
        <w:t>Droit</w:t>
      </w:r>
      <w:proofErr w:type="spellEnd"/>
      <w:r w:rsidRPr="005B0695">
        <w:rPr>
          <w:rFonts w:asciiTheme="majorBidi" w:eastAsia="Calibri" w:hAnsiTheme="majorBidi" w:cstheme="majorBidi"/>
          <w:sz w:val="28"/>
          <w:szCs w:val="28"/>
        </w:rPr>
        <w:t xml:space="preserve"> </w:t>
      </w:r>
      <w:proofErr w:type="spellStart"/>
      <w:r w:rsidRPr="005B0695">
        <w:rPr>
          <w:rFonts w:asciiTheme="majorBidi" w:eastAsia="Calibri" w:hAnsiTheme="majorBidi" w:cstheme="majorBidi"/>
          <w:color w:val="000000"/>
          <w:sz w:val="28"/>
          <w:szCs w:val="28"/>
          <w:lang w:bidi="ar-QA"/>
        </w:rPr>
        <w:t>administratif</w:t>
      </w:r>
      <w:proofErr w:type="spellEnd"/>
      <w:r w:rsidRPr="005B0695">
        <w:rPr>
          <w:rFonts w:asciiTheme="majorBidi" w:eastAsia="Calibri" w:hAnsiTheme="majorBidi" w:cstheme="majorBidi"/>
          <w:sz w:val="28"/>
          <w:szCs w:val="28"/>
        </w:rPr>
        <w:t>,</w:t>
      </w:r>
      <w:r w:rsidRPr="005B0695">
        <w:rPr>
          <w:rFonts w:asciiTheme="majorBidi" w:eastAsia="Calibri" w:hAnsiTheme="majorBidi" w:cstheme="majorBidi"/>
          <w:color w:val="000000"/>
          <w:sz w:val="28"/>
          <w:szCs w:val="28"/>
        </w:rPr>
        <w:t xml:space="preserve"> P.U.F,</w:t>
      </w:r>
      <w:r w:rsidRPr="005B0695">
        <w:rPr>
          <w:rFonts w:asciiTheme="majorBidi" w:eastAsia="Calibri" w:hAnsiTheme="majorBidi" w:cstheme="majorBidi"/>
          <w:sz w:val="28"/>
          <w:szCs w:val="28"/>
        </w:rPr>
        <w:t xml:space="preserve"> </w:t>
      </w:r>
      <w:proofErr w:type="spellStart"/>
      <w:r w:rsidRPr="005B0695">
        <w:rPr>
          <w:rFonts w:asciiTheme="majorBidi" w:eastAsia="Calibri" w:hAnsiTheme="majorBidi" w:cstheme="majorBidi"/>
          <w:sz w:val="28"/>
          <w:szCs w:val="28"/>
        </w:rPr>
        <w:t>paris</w:t>
      </w:r>
      <w:proofErr w:type="spellEnd"/>
      <w:r w:rsidRPr="005B0695">
        <w:rPr>
          <w:rFonts w:asciiTheme="majorBidi" w:eastAsia="Calibri" w:hAnsiTheme="majorBidi" w:cstheme="majorBidi"/>
          <w:sz w:val="28"/>
          <w:szCs w:val="28"/>
        </w:rPr>
        <w:t xml:space="preserve">, 1992. </w:t>
      </w:r>
      <w:r w:rsidRPr="005B0695">
        <w:rPr>
          <w:rFonts w:asciiTheme="majorBidi" w:eastAsia="Calibri" w:hAnsiTheme="majorBidi" w:cstheme="majorBidi"/>
          <w:color w:val="000000"/>
          <w:sz w:val="28"/>
          <w:szCs w:val="28"/>
          <w:rtl/>
        </w:rPr>
        <w:t xml:space="preserve"> </w:t>
      </w:r>
    </w:p>
    <w:p w:rsidR="00E4509D" w:rsidRPr="005B0695" w:rsidRDefault="00E4509D" w:rsidP="00AC0135">
      <w:pPr>
        <w:tabs>
          <w:tab w:val="right" w:pos="426"/>
        </w:tabs>
        <w:bidi w:val="0"/>
        <w:spacing w:after="0" w:line="240" w:lineRule="auto"/>
        <w:jc w:val="both"/>
        <w:rPr>
          <w:rFonts w:asciiTheme="majorBidi" w:eastAsia="Calibri" w:hAnsiTheme="majorBidi" w:cstheme="majorBidi"/>
          <w:sz w:val="28"/>
          <w:szCs w:val="28"/>
          <w:rtl/>
          <w:lang w:bidi="ar-IQ"/>
        </w:rPr>
      </w:pPr>
    </w:p>
    <w:p w:rsidR="00E4509D" w:rsidRPr="005B0695" w:rsidRDefault="00E4509D" w:rsidP="00AC0135">
      <w:pPr>
        <w:tabs>
          <w:tab w:val="left" w:pos="753"/>
        </w:tabs>
        <w:spacing w:after="0" w:line="240" w:lineRule="auto"/>
        <w:rPr>
          <w:rFonts w:asciiTheme="majorBidi" w:eastAsia="Times New Roman" w:hAnsiTheme="majorBidi" w:cstheme="majorBidi"/>
          <w:b/>
          <w:bCs/>
          <w:sz w:val="28"/>
          <w:szCs w:val="28"/>
          <w:rtl/>
          <w:lang w:bidi="ar-IQ"/>
        </w:rPr>
      </w:pPr>
    </w:p>
    <w:p w:rsidR="00E4509D" w:rsidRPr="005B0695" w:rsidRDefault="00E4509D" w:rsidP="00AC0135">
      <w:pPr>
        <w:pStyle w:val="a9"/>
        <w:ind w:left="328" w:hanging="284"/>
        <w:jc w:val="both"/>
        <w:rPr>
          <w:rFonts w:asciiTheme="majorBidi" w:hAnsiTheme="majorBidi" w:cstheme="majorBidi"/>
          <w:color w:val="000000"/>
          <w:sz w:val="28"/>
          <w:szCs w:val="28"/>
          <w:rtl/>
          <w:lang w:bidi="ar-IQ"/>
        </w:rPr>
      </w:pPr>
    </w:p>
    <w:p w:rsidR="00E4509D" w:rsidRPr="005B0695" w:rsidRDefault="00E4509D" w:rsidP="00AC0135">
      <w:pPr>
        <w:pStyle w:val="a9"/>
        <w:ind w:left="328" w:hanging="284"/>
        <w:jc w:val="both"/>
        <w:rPr>
          <w:rFonts w:asciiTheme="majorBidi" w:hAnsiTheme="majorBidi" w:cstheme="majorBidi"/>
          <w:color w:val="000000"/>
          <w:sz w:val="28"/>
          <w:szCs w:val="28"/>
          <w:rtl/>
          <w:lang w:bidi="ar-IQ"/>
        </w:rPr>
      </w:pPr>
    </w:p>
    <w:p w:rsidR="00E4509D" w:rsidRPr="005B0695" w:rsidRDefault="00E4509D" w:rsidP="00AC0135">
      <w:pPr>
        <w:pStyle w:val="a9"/>
        <w:ind w:left="328" w:hanging="284"/>
        <w:jc w:val="both"/>
        <w:rPr>
          <w:rFonts w:asciiTheme="majorBidi" w:hAnsiTheme="majorBidi" w:cstheme="majorBidi"/>
          <w:color w:val="000000"/>
          <w:sz w:val="28"/>
          <w:szCs w:val="28"/>
          <w:rtl/>
          <w:lang w:bidi="ar-IQ"/>
        </w:rPr>
      </w:pPr>
    </w:p>
    <w:p w:rsidR="00E4509D" w:rsidRPr="005B0695" w:rsidRDefault="00E4509D" w:rsidP="00AC0135">
      <w:pPr>
        <w:pStyle w:val="a9"/>
        <w:ind w:left="328" w:hanging="284"/>
        <w:jc w:val="both"/>
        <w:rPr>
          <w:rFonts w:asciiTheme="majorBidi" w:hAnsiTheme="majorBidi" w:cstheme="majorBidi"/>
          <w:color w:val="000000"/>
          <w:sz w:val="28"/>
          <w:szCs w:val="28"/>
          <w:rtl/>
          <w:lang w:bidi="ar-IQ"/>
        </w:rPr>
      </w:pPr>
    </w:p>
    <w:p w:rsidR="00E4509D" w:rsidRPr="005B0695" w:rsidRDefault="00E4509D" w:rsidP="00AC0135">
      <w:pPr>
        <w:pStyle w:val="a9"/>
        <w:ind w:left="328" w:hanging="284"/>
        <w:jc w:val="both"/>
        <w:rPr>
          <w:rFonts w:asciiTheme="majorBidi" w:hAnsiTheme="majorBidi" w:cstheme="majorBidi"/>
          <w:color w:val="000000"/>
          <w:sz w:val="28"/>
          <w:szCs w:val="28"/>
          <w:rtl/>
          <w:lang w:bidi="ar-IQ"/>
        </w:rPr>
      </w:pPr>
    </w:p>
    <w:p w:rsidR="00E4509D" w:rsidRPr="005B0695" w:rsidRDefault="00E4509D" w:rsidP="00AC0135">
      <w:pPr>
        <w:pStyle w:val="a9"/>
        <w:ind w:left="328" w:hanging="284"/>
        <w:jc w:val="both"/>
        <w:rPr>
          <w:rFonts w:asciiTheme="majorBidi" w:hAnsiTheme="majorBidi" w:cstheme="majorBidi"/>
          <w:color w:val="000000"/>
          <w:sz w:val="28"/>
          <w:szCs w:val="28"/>
          <w:rtl/>
          <w:lang w:bidi="ar-IQ"/>
        </w:rPr>
      </w:pPr>
    </w:p>
    <w:p w:rsidR="00E4509D" w:rsidRPr="005B0695" w:rsidRDefault="00E4509D" w:rsidP="00AC0135">
      <w:pPr>
        <w:pStyle w:val="a9"/>
        <w:ind w:left="328" w:hanging="284"/>
        <w:jc w:val="both"/>
        <w:rPr>
          <w:rFonts w:asciiTheme="majorBidi" w:hAnsiTheme="majorBidi" w:cstheme="majorBidi"/>
          <w:color w:val="000000"/>
          <w:sz w:val="28"/>
          <w:szCs w:val="28"/>
          <w:rtl/>
          <w:lang w:bidi="ar-IQ"/>
        </w:rPr>
      </w:pPr>
    </w:p>
    <w:p w:rsidR="00E4509D" w:rsidRPr="005B0695" w:rsidRDefault="00E4509D" w:rsidP="00AC01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color w:val="212121"/>
          <w:sz w:val="28"/>
          <w:szCs w:val="28"/>
        </w:rPr>
      </w:pPr>
    </w:p>
    <w:p w:rsidR="00E4509D" w:rsidRDefault="00E4509D" w:rsidP="00AC01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color w:val="212121"/>
          <w:sz w:val="28"/>
          <w:szCs w:val="28"/>
        </w:rPr>
      </w:pPr>
    </w:p>
    <w:p w:rsidR="00182CAA" w:rsidRDefault="00182CAA" w:rsidP="00182C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color w:val="212121"/>
          <w:sz w:val="28"/>
          <w:szCs w:val="28"/>
        </w:rPr>
      </w:pPr>
    </w:p>
    <w:p w:rsidR="00182CAA" w:rsidRDefault="00182CAA" w:rsidP="00182C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color w:val="212121"/>
          <w:sz w:val="28"/>
          <w:szCs w:val="28"/>
        </w:rPr>
      </w:pPr>
    </w:p>
    <w:p w:rsidR="00182CAA" w:rsidRDefault="00182CAA" w:rsidP="00182C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color w:val="212121"/>
          <w:sz w:val="28"/>
          <w:szCs w:val="28"/>
        </w:rPr>
      </w:pPr>
    </w:p>
    <w:p w:rsidR="00182CAA" w:rsidRDefault="00182CAA" w:rsidP="00182C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color w:val="212121"/>
          <w:sz w:val="28"/>
          <w:szCs w:val="28"/>
        </w:rPr>
      </w:pPr>
    </w:p>
    <w:p w:rsidR="00182CAA" w:rsidRDefault="00182CAA" w:rsidP="00182C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color w:val="212121"/>
          <w:sz w:val="28"/>
          <w:szCs w:val="28"/>
        </w:rPr>
      </w:pPr>
    </w:p>
    <w:p w:rsidR="00182CAA" w:rsidRDefault="00182CAA" w:rsidP="00182C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color w:val="212121"/>
          <w:sz w:val="28"/>
          <w:szCs w:val="28"/>
        </w:rPr>
      </w:pPr>
      <w:bookmarkStart w:id="0" w:name="_GoBack"/>
      <w:bookmarkEnd w:id="0"/>
    </w:p>
    <w:p w:rsidR="00E4509D" w:rsidRPr="005B0695" w:rsidRDefault="00E4509D" w:rsidP="00AC01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color w:val="212121"/>
          <w:sz w:val="28"/>
          <w:szCs w:val="28"/>
          <w:lang w:val="en"/>
        </w:rPr>
      </w:pPr>
    </w:p>
    <w:p w:rsidR="00E4509D" w:rsidRPr="00B25117" w:rsidRDefault="00E4509D" w:rsidP="00AC0135">
      <w:pPr>
        <w:spacing w:after="0" w:line="240" w:lineRule="auto"/>
        <w:jc w:val="center"/>
        <w:rPr>
          <w:rFonts w:asciiTheme="majorBidi" w:eastAsia="Times New Roman" w:hAnsiTheme="majorBidi" w:cstheme="majorBidi"/>
          <w:b/>
          <w:bCs/>
          <w:color w:val="212121"/>
          <w:sz w:val="32"/>
          <w:szCs w:val="32"/>
          <w:rtl/>
          <w:lang w:val="en" w:bidi="ar-IQ"/>
        </w:rPr>
      </w:pPr>
      <w:r w:rsidRPr="00B25117">
        <w:rPr>
          <w:rFonts w:asciiTheme="majorBidi" w:eastAsia="Times New Roman" w:hAnsiTheme="majorBidi" w:cstheme="majorBidi"/>
          <w:b/>
          <w:bCs/>
          <w:color w:val="212121"/>
          <w:sz w:val="32"/>
          <w:szCs w:val="32"/>
          <w:lang w:val="en"/>
        </w:rPr>
        <w:t>Judicial conduct of the French Council of State</w:t>
      </w:r>
    </w:p>
    <w:p w:rsidR="00E4509D" w:rsidRPr="00B25117" w:rsidRDefault="00E4509D" w:rsidP="00AC0135">
      <w:pPr>
        <w:spacing w:after="0" w:line="240" w:lineRule="auto"/>
        <w:jc w:val="center"/>
        <w:rPr>
          <w:rFonts w:asciiTheme="majorBidi" w:eastAsia="Times New Roman" w:hAnsiTheme="majorBidi" w:cstheme="majorBidi"/>
          <w:b/>
          <w:bCs/>
          <w:color w:val="212121"/>
          <w:sz w:val="32"/>
          <w:szCs w:val="32"/>
          <w:rtl/>
          <w:lang w:bidi="ar-QA"/>
        </w:rPr>
      </w:pPr>
      <w:r w:rsidRPr="00B25117">
        <w:rPr>
          <w:rFonts w:asciiTheme="majorBidi" w:eastAsia="Times New Roman" w:hAnsiTheme="majorBidi" w:cstheme="majorBidi"/>
          <w:b/>
          <w:bCs/>
          <w:color w:val="212121"/>
          <w:sz w:val="32"/>
          <w:szCs w:val="32"/>
          <w:rtl/>
          <w:lang w:val="en" w:bidi="ar-IQ"/>
        </w:rPr>
        <w:t>(</w:t>
      </w:r>
      <w:r w:rsidRPr="00B25117">
        <w:rPr>
          <w:rFonts w:asciiTheme="majorBidi" w:eastAsia="Times New Roman" w:hAnsiTheme="majorBidi" w:cstheme="majorBidi"/>
          <w:b/>
          <w:bCs/>
          <w:color w:val="212121"/>
          <w:sz w:val="32"/>
          <w:szCs w:val="32"/>
        </w:rPr>
        <w:t>boundaries, domains, dimensions</w:t>
      </w:r>
      <w:r w:rsidRPr="00B25117">
        <w:rPr>
          <w:rFonts w:asciiTheme="majorBidi" w:eastAsia="Times New Roman" w:hAnsiTheme="majorBidi" w:cstheme="majorBidi"/>
          <w:b/>
          <w:bCs/>
          <w:color w:val="212121"/>
          <w:sz w:val="32"/>
          <w:szCs w:val="32"/>
          <w:rtl/>
          <w:lang w:val="en" w:bidi="ar-IQ"/>
        </w:rPr>
        <w:t>)</w:t>
      </w:r>
    </w:p>
    <w:p w:rsidR="00E4509D" w:rsidRPr="005B0695" w:rsidRDefault="00E4509D" w:rsidP="00AC0135">
      <w:pPr>
        <w:keepNext/>
        <w:bidi w:val="0"/>
        <w:spacing w:after="0" w:line="240" w:lineRule="auto"/>
        <w:jc w:val="center"/>
        <w:outlineLvl w:val="1"/>
        <w:rPr>
          <w:rFonts w:asciiTheme="majorBidi" w:eastAsia="Times New Roman" w:hAnsiTheme="majorBidi" w:cstheme="majorBidi"/>
          <w:b/>
          <w:iCs/>
          <w:sz w:val="28"/>
          <w:szCs w:val="28"/>
        </w:rPr>
      </w:pPr>
      <w:r w:rsidRPr="005B0695">
        <w:rPr>
          <w:rFonts w:asciiTheme="majorBidi" w:eastAsia="Times New Roman" w:hAnsiTheme="majorBidi" w:cstheme="majorBidi"/>
          <w:b/>
          <w:bCs/>
          <w:sz w:val="28"/>
          <w:szCs w:val="28"/>
        </w:rPr>
        <w:t xml:space="preserve">Dr. </w:t>
      </w:r>
      <w:proofErr w:type="spellStart"/>
      <w:r w:rsidRPr="005B0695">
        <w:rPr>
          <w:rFonts w:asciiTheme="majorBidi" w:eastAsia="Times New Roman" w:hAnsiTheme="majorBidi" w:cstheme="majorBidi"/>
          <w:b/>
          <w:bCs/>
          <w:sz w:val="28"/>
          <w:szCs w:val="28"/>
        </w:rPr>
        <w:t>Waleed</w:t>
      </w:r>
      <w:proofErr w:type="spellEnd"/>
      <w:r w:rsidRPr="005B0695">
        <w:rPr>
          <w:rFonts w:asciiTheme="majorBidi" w:eastAsia="Times New Roman" w:hAnsiTheme="majorBidi" w:cstheme="majorBidi"/>
          <w:b/>
          <w:bCs/>
          <w:sz w:val="28"/>
          <w:szCs w:val="28"/>
        </w:rPr>
        <w:t xml:space="preserve"> Hassan </w:t>
      </w:r>
      <w:proofErr w:type="spellStart"/>
      <w:r w:rsidRPr="005B0695">
        <w:rPr>
          <w:rFonts w:asciiTheme="majorBidi" w:eastAsia="Times New Roman" w:hAnsiTheme="majorBidi" w:cstheme="majorBidi"/>
          <w:b/>
          <w:bCs/>
          <w:sz w:val="28"/>
          <w:szCs w:val="28"/>
        </w:rPr>
        <w:t>Hameed</w:t>
      </w:r>
      <w:proofErr w:type="spellEnd"/>
      <w:r w:rsidRPr="005B0695">
        <w:rPr>
          <w:rFonts w:asciiTheme="majorBidi" w:eastAsia="Times New Roman" w:hAnsiTheme="majorBidi" w:cstheme="majorBidi"/>
          <w:b/>
          <w:bCs/>
          <w:sz w:val="28"/>
          <w:szCs w:val="28"/>
        </w:rPr>
        <w:t xml:space="preserve"> Al-</w:t>
      </w:r>
      <w:proofErr w:type="spellStart"/>
      <w:r w:rsidRPr="005B0695">
        <w:rPr>
          <w:rFonts w:asciiTheme="majorBidi" w:eastAsia="Times New Roman" w:hAnsiTheme="majorBidi" w:cstheme="majorBidi"/>
          <w:b/>
          <w:bCs/>
          <w:sz w:val="28"/>
          <w:szCs w:val="28"/>
        </w:rPr>
        <w:t>Zaiady</w:t>
      </w:r>
      <w:proofErr w:type="spellEnd"/>
      <w:r w:rsidRPr="005B0695">
        <w:rPr>
          <w:rFonts w:asciiTheme="majorBidi" w:eastAsia="Times New Roman" w:hAnsiTheme="majorBidi" w:cstheme="majorBidi"/>
          <w:b/>
          <w:bCs/>
          <w:sz w:val="28"/>
          <w:szCs w:val="28"/>
        </w:rPr>
        <w:t xml:space="preserve">             </w:t>
      </w:r>
    </w:p>
    <w:p w:rsidR="00E4509D" w:rsidRPr="00AC0135" w:rsidRDefault="00E4509D" w:rsidP="00AC0135">
      <w:pPr>
        <w:bidi w:val="0"/>
        <w:spacing w:after="0" w:line="240" w:lineRule="auto"/>
        <w:ind w:left="-142"/>
        <w:jc w:val="center"/>
        <w:rPr>
          <w:rFonts w:asciiTheme="majorBidi" w:eastAsia="Times New Roman" w:hAnsiTheme="majorBidi" w:cstheme="majorBidi"/>
          <w:sz w:val="28"/>
          <w:szCs w:val="28"/>
        </w:rPr>
      </w:pPr>
      <w:r w:rsidRPr="00AC0135">
        <w:rPr>
          <w:rFonts w:asciiTheme="majorBidi" w:eastAsia="Times New Roman" w:hAnsiTheme="majorBidi" w:cstheme="majorBidi"/>
          <w:sz w:val="28"/>
          <w:szCs w:val="28"/>
        </w:rPr>
        <w:t xml:space="preserve">University of AL </w:t>
      </w:r>
      <w:r w:rsidRPr="00AC0135">
        <w:rPr>
          <w:rFonts w:asciiTheme="majorBidi" w:eastAsia="Times New Roman" w:hAnsiTheme="majorBidi" w:cstheme="majorBidi"/>
          <w:sz w:val="28"/>
          <w:szCs w:val="28"/>
          <w:rtl/>
          <w:lang w:bidi="ar-IQ"/>
        </w:rPr>
        <w:t>ــ</w:t>
      </w:r>
      <w:r w:rsidRPr="00AC0135">
        <w:rPr>
          <w:rFonts w:asciiTheme="majorBidi" w:eastAsia="Times New Roman" w:hAnsiTheme="majorBidi" w:cstheme="majorBidi"/>
          <w:sz w:val="28"/>
          <w:szCs w:val="28"/>
        </w:rPr>
        <w:t xml:space="preserve"> </w:t>
      </w:r>
      <w:proofErr w:type="spellStart"/>
      <w:r w:rsidRPr="00AC0135">
        <w:rPr>
          <w:rFonts w:asciiTheme="majorBidi" w:eastAsia="Times New Roman" w:hAnsiTheme="majorBidi" w:cstheme="majorBidi"/>
          <w:sz w:val="28"/>
          <w:szCs w:val="28"/>
        </w:rPr>
        <w:t>Qadisiyah</w:t>
      </w:r>
      <w:proofErr w:type="spellEnd"/>
      <w:r w:rsidR="000D2C0C" w:rsidRPr="00AC0135">
        <w:rPr>
          <w:rFonts w:asciiTheme="majorBidi" w:eastAsia="Times New Roman" w:hAnsiTheme="majorBidi" w:cstheme="majorBidi"/>
          <w:sz w:val="28"/>
          <w:szCs w:val="28"/>
        </w:rPr>
        <w:t xml:space="preserve">- </w:t>
      </w:r>
      <w:r w:rsidRPr="00AC0135">
        <w:rPr>
          <w:rFonts w:asciiTheme="majorBidi" w:eastAsia="Times New Roman" w:hAnsiTheme="majorBidi" w:cstheme="majorBidi"/>
          <w:sz w:val="28"/>
          <w:szCs w:val="28"/>
          <w:rtl/>
          <w:lang w:bidi="ar-IQ"/>
        </w:rPr>
        <w:t xml:space="preserve"> </w:t>
      </w:r>
      <w:r w:rsidRPr="00AC0135">
        <w:rPr>
          <w:rFonts w:asciiTheme="majorBidi" w:eastAsia="Times New Roman" w:hAnsiTheme="majorBidi" w:cstheme="majorBidi"/>
          <w:sz w:val="28"/>
          <w:szCs w:val="28"/>
        </w:rPr>
        <w:t>College of law</w:t>
      </w:r>
    </w:p>
    <w:p w:rsidR="005B0695" w:rsidRPr="00E4509D" w:rsidRDefault="005B0695" w:rsidP="00AC0135">
      <w:pPr>
        <w:bidi w:val="0"/>
        <w:spacing w:after="0" w:line="240" w:lineRule="auto"/>
        <w:rPr>
          <w:rFonts w:asciiTheme="majorBidi" w:eastAsia="Calibri" w:hAnsiTheme="majorBidi" w:cstheme="majorBidi"/>
          <w:b/>
          <w:bCs/>
          <w:sz w:val="28"/>
          <w:szCs w:val="28"/>
          <w:rtl/>
          <w:lang w:bidi="ar-IQ"/>
        </w:rPr>
      </w:pPr>
      <w:r w:rsidRPr="00E4509D">
        <w:rPr>
          <w:rFonts w:asciiTheme="majorBidi" w:eastAsia="Calibri" w:hAnsiTheme="majorBidi" w:cstheme="majorBidi"/>
          <w:b/>
          <w:bCs/>
          <w:sz w:val="28"/>
          <w:szCs w:val="28"/>
          <w:lang w:bidi="ar-IQ"/>
        </w:rPr>
        <w:t>Abstract</w:t>
      </w:r>
      <w:r w:rsidR="00AC0135">
        <w:rPr>
          <w:rFonts w:asciiTheme="majorBidi" w:eastAsia="Calibri" w:hAnsiTheme="majorBidi" w:cstheme="majorBidi"/>
          <w:b/>
          <w:bCs/>
          <w:sz w:val="28"/>
          <w:szCs w:val="28"/>
          <w:lang w:bidi="ar-IQ"/>
        </w:rPr>
        <w:t>:</w:t>
      </w:r>
    </w:p>
    <w:p w:rsidR="005B0695" w:rsidRPr="00E4509D" w:rsidRDefault="001A5701" w:rsidP="00AC0135">
      <w:pPr>
        <w:tabs>
          <w:tab w:val="right" w:pos="-29"/>
        </w:tabs>
        <w:bidi w:val="0"/>
        <w:spacing w:after="0" w:line="240" w:lineRule="auto"/>
        <w:ind w:left="-45"/>
        <w:jc w:val="both"/>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 xml:space="preserve">     </w:t>
      </w:r>
      <w:r w:rsidR="005B0695" w:rsidRPr="00E4509D">
        <w:rPr>
          <w:rFonts w:asciiTheme="majorBidi" w:eastAsia="Calibri" w:hAnsiTheme="majorBidi" w:cstheme="majorBidi"/>
          <w:sz w:val="28"/>
          <w:szCs w:val="28"/>
          <w:lang w:bidi="ar-IQ"/>
        </w:rPr>
        <w:t>There is no doubt that judicial behavior in the administrative field is the heart that pumps blood to all the joints of the administrative judiciary, and the beating artery that would embody the effectiveness and vitality of the aforementioned judiciary. between the individual and management</w:t>
      </w:r>
      <w:r w:rsidR="005B0695" w:rsidRPr="00E4509D">
        <w:rPr>
          <w:rFonts w:asciiTheme="majorBidi" w:eastAsia="Calibri" w:hAnsiTheme="majorBidi" w:cstheme="majorBidi"/>
          <w:sz w:val="28"/>
          <w:szCs w:val="28"/>
          <w:rtl/>
          <w:lang w:bidi="ar-IQ"/>
        </w:rPr>
        <w:t>.</w:t>
      </w:r>
    </w:p>
    <w:p w:rsidR="005B0695" w:rsidRPr="00E4509D" w:rsidRDefault="005B0695" w:rsidP="00AC0135">
      <w:pPr>
        <w:tabs>
          <w:tab w:val="right" w:pos="-29"/>
        </w:tabs>
        <w:bidi w:val="0"/>
        <w:spacing w:after="0" w:line="240" w:lineRule="auto"/>
        <w:ind w:left="-45"/>
        <w:jc w:val="both"/>
        <w:rPr>
          <w:rFonts w:asciiTheme="majorBidi" w:eastAsia="Calibri" w:hAnsiTheme="majorBidi" w:cstheme="majorBidi"/>
          <w:sz w:val="28"/>
          <w:szCs w:val="28"/>
          <w:rtl/>
          <w:lang w:bidi="ar-IQ"/>
        </w:rPr>
      </w:pPr>
      <w:r w:rsidRPr="00E4509D">
        <w:rPr>
          <w:rFonts w:asciiTheme="majorBidi" w:eastAsia="Calibri" w:hAnsiTheme="majorBidi" w:cstheme="majorBidi"/>
          <w:sz w:val="28"/>
          <w:szCs w:val="28"/>
          <w:lang w:bidi="ar-IQ"/>
        </w:rPr>
        <w:t>The behavior of the French Council of State is determined by the extent to which the administration has no freedom of action or discretion while exercising its powers. Moreover, the limits of this behavior come into being through the basic areas of judicial oversight, and the latter is closely related to what is required by the rule of law, as it requires securing and protecting the rights and freedoms of individuals from any arbitrary measures taken by the administration against them, whatever their source, and ensuring fair treatment of all on an equal footing. No matter how different their conditions or characteristics, they call at the same time to maintain public order from the behavior of the administration and individuals that do not agree with it.</w:t>
      </w:r>
    </w:p>
    <w:p w:rsidR="00E4509D" w:rsidRPr="000D2C0C" w:rsidRDefault="005B0695" w:rsidP="00AC0135">
      <w:pPr>
        <w:tabs>
          <w:tab w:val="right" w:pos="-29"/>
        </w:tabs>
        <w:bidi w:val="0"/>
        <w:spacing w:after="0" w:line="240" w:lineRule="auto"/>
        <w:ind w:left="-45"/>
        <w:jc w:val="both"/>
        <w:rPr>
          <w:rFonts w:asciiTheme="majorBidi" w:hAnsiTheme="majorBidi" w:cstheme="majorBidi" w:hint="cs"/>
          <w:color w:val="000000"/>
          <w:sz w:val="28"/>
          <w:szCs w:val="28"/>
          <w:rtl/>
          <w:lang w:bidi="ar-IQ"/>
        </w:rPr>
      </w:pPr>
      <w:r w:rsidRPr="00E4509D">
        <w:rPr>
          <w:rFonts w:asciiTheme="majorBidi" w:eastAsia="Calibri" w:hAnsiTheme="majorBidi" w:cstheme="majorBidi"/>
          <w:sz w:val="28"/>
          <w:szCs w:val="28"/>
          <w:lang w:bidi="ar-IQ"/>
        </w:rPr>
        <w:t>In order for the aforementioned council to play the role assigned to it and carry out the tasks entrusted to it to the fullest extent, it performs two roles that have no third, one of which is embodied in the intrusive role by following the behavior of directing the administration or replacing it, and the second is represented by the neutral role that is completely away from the first role, as It is represented by distancing itself by prohibiting judicial interference in the work of the administration or merely settling the dispute, according to the circumstances, and these two roles depend mainly on the behavior followed by the council</w:t>
      </w:r>
      <w:r w:rsidRPr="00E4509D">
        <w:rPr>
          <w:rFonts w:asciiTheme="majorBidi" w:eastAsia="Calibri" w:hAnsiTheme="majorBidi" w:cstheme="majorBidi"/>
          <w:sz w:val="28"/>
          <w:szCs w:val="28"/>
          <w:rtl/>
          <w:lang w:bidi="ar-IQ"/>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BatangChe">
    <w:panose1 w:val="02030609000101010101"/>
    <w:charset w:val="81"/>
    <w:family w:val="modern"/>
    <w:pitch w:val="fixed"/>
    <w:sig w:usb0="B00002AF" w:usb1="69D77CFB" w:usb2="00000030" w:usb3="00000000" w:csb0="0008009F" w:csb1="00000000"/>
  </w:font>
  <w:font w:name="Sultan Medium">
    <w:panose1 w:val="00000000000000000000"/>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147" w:rsidRDefault="00065147">
    <w:pPr>
      <w:pStyle w:val="a6"/>
    </w:pPr>
  </w:p>
  <w:p w:rsidR="00065147" w:rsidRDefault="00065147"/>
  <w:p w:rsidR="00065147" w:rsidRDefault="0006514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065147">
      <w:tc>
        <w:tcPr>
          <w:tcW w:w="4500" w:type="pct"/>
          <w:tcBorders>
            <w:top w:val="single" w:sz="4" w:space="0" w:color="000000" w:themeColor="text1"/>
          </w:tcBorders>
        </w:tcPr>
        <w:p w:rsidR="00065147" w:rsidRPr="007305AE" w:rsidRDefault="00065147" w:rsidP="00431195">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26</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431195">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كانون الثاني</w:t>
          </w:r>
        </w:p>
      </w:tc>
      <w:tc>
        <w:tcPr>
          <w:tcW w:w="500" w:type="pct"/>
          <w:tcBorders>
            <w:top w:val="single" w:sz="4" w:space="0" w:color="C0504D" w:themeColor="accent2"/>
          </w:tcBorders>
          <w:shd w:val="clear" w:color="auto" w:fill="943634" w:themeFill="accent2" w:themeFillShade="BF"/>
        </w:tcPr>
        <w:p w:rsidR="00065147" w:rsidRPr="0008238F" w:rsidRDefault="00065147"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182CAA" w:rsidRPr="00182CAA">
            <w:rPr>
              <w:rFonts w:asciiTheme="majorBidi" w:hAnsiTheme="majorBidi" w:cstheme="majorBidi"/>
              <w:b/>
              <w:bCs/>
              <w:noProof/>
              <w:color w:val="FFFFFF" w:themeColor="background1"/>
              <w:sz w:val="28"/>
              <w:szCs w:val="28"/>
              <w:rtl/>
              <w:lang w:val="ar-SA"/>
            </w:rPr>
            <w:t>75</w:t>
          </w:r>
          <w:r w:rsidRPr="0008238F">
            <w:rPr>
              <w:rFonts w:asciiTheme="majorBidi" w:hAnsiTheme="majorBidi" w:cstheme="majorBidi"/>
              <w:b/>
              <w:bCs/>
              <w:color w:val="FFFFFF" w:themeColor="background1"/>
              <w:sz w:val="28"/>
              <w:szCs w:val="28"/>
            </w:rPr>
            <w:fldChar w:fldCharType="end"/>
          </w:r>
        </w:p>
      </w:tc>
    </w:tr>
  </w:tbl>
  <w:p w:rsidR="00065147" w:rsidRDefault="00065147">
    <w:pPr>
      <w:pStyle w:val="a6"/>
    </w:pPr>
  </w:p>
  <w:p w:rsidR="00065147" w:rsidRDefault="00065147"/>
  <w:p w:rsidR="00065147" w:rsidRDefault="0006514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147" w:rsidRDefault="0006514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800" w:rsidRDefault="003B4800" w:rsidP="00384B31">
      <w:pPr>
        <w:spacing w:after="0" w:line="240" w:lineRule="auto"/>
      </w:pPr>
      <w:r>
        <w:separator/>
      </w:r>
    </w:p>
  </w:footnote>
  <w:footnote w:type="continuationSeparator" w:id="0">
    <w:p w:rsidR="003B4800" w:rsidRDefault="003B4800"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147" w:rsidRDefault="00065147">
    <w:pPr>
      <w:pStyle w:val="a5"/>
    </w:pPr>
  </w:p>
  <w:p w:rsidR="00065147" w:rsidRDefault="00065147"/>
  <w:p w:rsidR="00065147" w:rsidRDefault="0006514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147" w:rsidRPr="00A72EC0" w:rsidRDefault="00065147"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1F0FAC5A" wp14:editId="3753B038">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147" w:rsidRDefault="0006514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18D"/>
    <w:multiLevelType w:val="hybridMultilevel"/>
    <w:tmpl w:val="68086742"/>
    <w:lvl w:ilvl="0" w:tplc="9576356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58A0CA6"/>
    <w:multiLevelType w:val="hybridMultilevel"/>
    <w:tmpl w:val="F0801776"/>
    <w:lvl w:ilvl="0" w:tplc="7F5A36E6">
      <w:start w:val="1"/>
      <w:numFmt w:val="decimal"/>
      <w:lvlText w:val="%1."/>
      <w:lvlJc w:val="left"/>
      <w:pPr>
        <w:ind w:left="720" w:hanging="360"/>
      </w:pPr>
      <w:rPr>
        <w:rFonts w:ascii="Simplified Arabic" w:hAnsi="Simplified Arabic" w:cs="Simplified Arabic"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8942D6"/>
    <w:multiLevelType w:val="multilevel"/>
    <w:tmpl w:val="49FEE8CC"/>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lvlText w:val="(%9)"/>
      <w:lvlJc w:val="left"/>
      <w:pPr>
        <w:ind w:left="5760" w:firstLine="0"/>
      </w:pPr>
    </w:lvl>
  </w:abstractNum>
  <w:abstractNum w:abstractNumId="3">
    <w:nsid w:val="290260B3"/>
    <w:multiLevelType w:val="hybridMultilevel"/>
    <w:tmpl w:val="9FCA7782"/>
    <w:lvl w:ilvl="0" w:tplc="85E4DFA4">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22476AA"/>
    <w:multiLevelType w:val="hybridMultilevel"/>
    <w:tmpl w:val="1F964920"/>
    <w:lvl w:ilvl="0" w:tplc="D29AE738">
      <w:start w:val="1"/>
      <w:numFmt w:val="decimal"/>
      <w:lvlText w:val="%1."/>
      <w:lvlJc w:val="left"/>
      <w:pPr>
        <w:ind w:left="2880" w:hanging="360"/>
      </w:pPr>
      <w:rPr>
        <w:b/>
        <w:b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57F105C5"/>
    <w:multiLevelType w:val="hybridMultilevel"/>
    <w:tmpl w:val="DA660DB4"/>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F47A4E"/>
    <w:multiLevelType w:val="hybridMultilevel"/>
    <w:tmpl w:val="40BCDD60"/>
    <w:lvl w:ilvl="0" w:tplc="677EB83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6C0D58"/>
    <w:multiLevelType w:val="hybridMultilevel"/>
    <w:tmpl w:val="B17C4ECA"/>
    <w:lvl w:ilvl="0" w:tplc="AF6E7A2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71C7BE4">
      <w:start w:val="1"/>
      <w:numFmt w:val="decimal"/>
      <w:lvlText w:val="%4."/>
      <w:lvlJc w:val="left"/>
      <w:pPr>
        <w:ind w:left="2880" w:hanging="360"/>
      </w:pPr>
      <w:rPr>
        <w:b/>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6"/>
  </w:num>
  <w:num w:numId="3">
    <w:abstractNumId w:val="0"/>
  </w:num>
  <w:num w:numId="4">
    <w:abstractNumId w:val="3"/>
  </w:num>
  <w:num w:numId="5">
    <w:abstractNumId w:val="7"/>
  </w:num>
  <w:num w:numId="6">
    <w:abstractNumId w:val="1"/>
  </w:num>
  <w:num w:numId="7">
    <w:abstractNumId w:val="5"/>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587C"/>
    <w:rsid w:val="000061AC"/>
    <w:rsid w:val="0003008D"/>
    <w:rsid w:val="00032910"/>
    <w:rsid w:val="00040C35"/>
    <w:rsid w:val="00041374"/>
    <w:rsid w:val="0004267C"/>
    <w:rsid w:val="00047497"/>
    <w:rsid w:val="00055BFC"/>
    <w:rsid w:val="00063627"/>
    <w:rsid w:val="00063805"/>
    <w:rsid w:val="00063BF6"/>
    <w:rsid w:val="00065147"/>
    <w:rsid w:val="0008238F"/>
    <w:rsid w:val="000934D9"/>
    <w:rsid w:val="000A04A8"/>
    <w:rsid w:val="000C3E3A"/>
    <w:rsid w:val="000D2C0C"/>
    <w:rsid w:val="000D644A"/>
    <w:rsid w:val="000E3FF7"/>
    <w:rsid w:val="000F38EA"/>
    <w:rsid w:val="00114F5D"/>
    <w:rsid w:val="001156AD"/>
    <w:rsid w:val="00116561"/>
    <w:rsid w:val="00130AF2"/>
    <w:rsid w:val="00130C15"/>
    <w:rsid w:val="00141D44"/>
    <w:rsid w:val="001432B6"/>
    <w:rsid w:val="00152CAD"/>
    <w:rsid w:val="001603A8"/>
    <w:rsid w:val="001717ED"/>
    <w:rsid w:val="00182CAA"/>
    <w:rsid w:val="00187F12"/>
    <w:rsid w:val="001A20BF"/>
    <w:rsid w:val="001A5701"/>
    <w:rsid w:val="001A5B48"/>
    <w:rsid w:val="001A63EF"/>
    <w:rsid w:val="001C5892"/>
    <w:rsid w:val="001D165B"/>
    <w:rsid w:val="001D1B66"/>
    <w:rsid w:val="001D327A"/>
    <w:rsid w:val="001D41B6"/>
    <w:rsid w:val="001D564F"/>
    <w:rsid w:val="001D67A9"/>
    <w:rsid w:val="001F0D1F"/>
    <w:rsid w:val="0020406B"/>
    <w:rsid w:val="002114C8"/>
    <w:rsid w:val="00221195"/>
    <w:rsid w:val="00227BF4"/>
    <w:rsid w:val="002339CA"/>
    <w:rsid w:val="00242B26"/>
    <w:rsid w:val="00256B29"/>
    <w:rsid w:val="002672B9"/>
    <w:rsid w:val="0026730E"/>
    <w:rsid w:val="002746C4"/>
    <w:rsid w:val="00286202"/>
    <w:rsid w:val="002B0A52"/>
    <w:rsid w:val="002C20EA"/>
    <w:rsid w:val="002C4130"/>
    <w:rsid w:val="002D2E1F"/>
    <w:rsid w:val="002E5D54"/>
    <w:rsid w:val="003007D7"/>
    <w:rsid w:val="00310F72"/>
    <w:rsid w:val="00315145"/>
    <w:rsid w:val="00327561"/>
    <w:rsid w:val="00346F32"/>
    <w:rsid w:val="00350D72"/>
    <w:rsid w:val="00353050"/>
    <w:rsid w:val="00354BF2"/>
    <w:rsid w:val="0036237E"/>
    <w:rsid w:val="00384B31"/>
    <w:rsid w:val="00387A28"/>
    <w:rsid w:val="00392970"/>
    <w:rsid w:val="003A5B98"/>
    <w:rsid w:val="003B1607"/>
    <w:rsid w:val="003B4800"/>
    <w:rsid w:val="003B7E5F"/>
    <w:rsid w:val="003C6285"/>
    <w:rsid w:val="003D1970"/>
    <w:rsid w:val="003E2DAA"/>
    <w:rsid w:val="003E4645"/>
    <w:rsid w:val="003E63A1"/>
    <w:rsid w:val="003F20D9"/>
    <w:rsid w:val="003F249E"/>
    <w:rsid w:val="00410938"/>
    <w:rsid w:val="00416FA3"/>
    <w:rsid w:val="0042333D"/>
    <w:rsid w:val="00430357"/>
    <w:rsid w:val="00431195"/>
    <w:rsid w:val="0043127F"/>
    <w:rsid w:val="0044164A"/>
    <w:rsid w:val="004478A6"/>
    <w:rsid w:val="00470A22"/>
    <w:rsid w:val="00477E56"/>
    <w:rsid w:val="00492BEF"/>
    <w:rsid w:val="004930A2"/>
    <w:rsid w:val="0049770A"/>
    <w:rsid w:val="004A2E5D"/>
    <w:rsid w:val="004A511B"/>
    <w:rsid w:val="004A7C6A"/>
    <w:rsid w:val="004B0A91"/>
    <w:rsid w:val="004B3F86"/>
    <w:rsid w:val="004B6FDD"/>
    <w:rsid w:val="004C7E1D"/>
    <w:rsid w:val="004D3E60"/>
    <w:rsid w:val="004D4DFB"/>
    <w:rsid w:val="004E1E6D"/>
    <w:rsid w:val="004F37E3"/>
    <w:rsid w:val="004F6769"/>
    <w:rsid w:val="004F6EA1"/>
    <w:rsid w:val="005004A2"/>
    <w:rsid w:val="005021AA"/>
    <w:rsid w:val="00507087"/>
    <w:rsid w:val="0051194D"/>
    <w:rsid w:val="00523792"/>
    <w:rsid w:val="00526464"/>
    <w:rsid w:val="00534925"/>
    <w:rsid w:val="00536BA8"/>
    <w:rsid w:val="00540864"/>
    <w:rsid w:val="005472F8"/>
    <w:rsid w:val="00560AF9"/>
    <w:rsid w:val="00566626"/>
    <w:rsid w:val="00575AF9"/>
    <w:rsid w:val="0057742F"/>
    <w:rsid w:val="00581127"/>
    <w:rsid w:val="00581F59"/>
    <w:rsid w:val="0058479E"/>
    <w:rsid w:val="00586DBB"/>
    <w:rsid w:val="00597CCE"/>
    <w:rsid w:val="005A0FF8"/>
    <w:rsid w:val="005A3470"/>
    <w:rsid w:val="005B0695"/>
    <w:rsid w:val="005B509B"/>
    <w:rsid w:val="005F542F"/>
    <w:rsid w:val="006011E8"/>
    <w:rsid w:val="0062141F"/>
    <w:rsid w:val="00624D33"/>
    <w:rsid w:val="006262F6"/>
    <w:rsid w:val="006345FA"/>
    <w:rsid w:val="00636244"/>
    <w:rsid w:val="00645ACB"/>
    <w:rsid w:val="00650323"/>
    <w:rsid w:val="00655D0B"/>
    <w:rsid w:val="0065610A"/>
    <w:rsid w:val="00664FEF"/>
    <w:rsid w:val="0066700B"/>
    <w:rsid w:val="00671DC2"/>
    <w:rsid w:val="00673236"/>
    <w:rsid w:val="00682AF0"/>
    <w:rsid w:val="00686FC1"/>
    <w:rsid w:val="006938A5"/>
    <w:rsid w:val="00693A8E"/>
    <w:rsid w:val="0069719B"/>
    <w:rsid w:val="006A4D9B"/>
    <w:rsid w:val="006B1D02"/>
    <w:rsid w:val="006B24F4"/>
    <w:rsid w:val="006B29CB"/>
    <w:rsid w:val="006B42E1"/>
    <w:rsid w:val="006B77E4"/>
    <w:rsid w:val="006C3F98"/>
    <w:rsid w:val="006C737E"/>
    <w:rsid w:val="006D3FE3"/>
    <w:rsid w:val="006D40BF"/>
    <w:rsid w:val="006D6D43"/>
    <w:rsid w:val="006E020F"/>
    <w:rsid w:val="006E1301"/>
    <w:rsid w:val="006F4C0E"/>
    <w:rsid w:val="007061EB"/>
    <w:rsid w:val="007078B5"/>
    <w:rsid w:val="00713775"/>
    <w:rsid w:val="00713A04"/>
    <w:rsid w:val="007210D9"/>
    <w:rsid w:val="00721D23"/>
    <w:rsid w:val="00727068"/>
    <w:rsid w:val="007305AE"/>
    <w:rsid w:val="0073589B"/>
    <w:rsid w:val="007377FB"/>
    <w:rsid w:val="007455CC"/>
    <w:rsid w:val="007474BD"/>
    <w:rsid w:val="0075309E"/>
    <w:rsid w:val="00753C2E"/>
    <w:rsid w:val="007604C6"/>
    <w:rsid w:val="00765BF5"/>
    <w:rsid w:val="007713E5"/>
    <w:rsid w:val="007775F9"/>
    <w:rsid w:val="007829E8"/>
    <w:rsid w:val="007846F6"/>
    <w:rsid w:val="00797DAD"/>
    <w:rsid w:val="007A55E7"/>
    <w:rsid w:val="007B1655"/>
    <w:rsid w:val="007C5369"/>
    <w:rsid w:val="007C626C"/>
    <w:rsid w:val="007D47E5"/>
    <w:rsid w:val="007E4F22"/>
    <w:rsid w:val="007F7713"/>
    <w:rsid w:val="007F784A"/>
    <w:rsid w:val="00805523"/>
    <w:rsid w:val="00834AA8"/>
    <w:rsid w:val="008358D0"/>
    <w:rsid w:val="00846C6D"/>
    <w:rsid w:val="00846E3A"/>
    <w:rsid w:val="00851429"/>
    <w:rsid w:val="0085602D"/>
    <w:rsid w:val="00861628"/>
    <w:rsid w:val="00862DC9"/>
    <w:rsid w:val="00870257"/>
    <w:rsid w:val="00876252"/>
    <w:rsid w:val="00876366"/>
    <w:rsid w:val="008862C4"/>
    <w:rsid w:val="008955D1"/>
    <w:rsid w:val="008B415D"/>
    <w:rsid w:val="008B4DDA"/>
    <w:rsid w:val="008B5C7D"/>
    <w:rsid w:val="008C4DB5"/>
    <w:rsid w:val="008C7817"/>
    <w:rsid w:val="008E7559"/>
    <w:rsid w:val="008E77ED"/>
    <w:rsid w:val="008F2A13"/>
    <w:rsid w:val="00902FD0"/>
    <w:rsid w:val="00904923"/>
    <w:rsid w:val="00910A86"/>
    <w:rsid w:val="009122EC"/>
    <w:rsid w:val="009155A7"/>
    <w:rsid w:val="00925079"/>
    <w:rsid w:val="00940746"/>
    <w:rsid w:val="0094215C"/>
    <w:rsid w:val="00952C61"/>
    <w:rsid w:val="009549D8"/>
    <w:rsid w:val="009623A3"/>
    <w:rsid w:val="00965DC2"/>
    <w:rsid w:val="0096709E"/>
    <w:rsid w:val="00974CEE"/>
    <w:rsid w:val="009901F0"/>
    <w:rsid w:val="0099252B"/>
    <w:rsid w:val="009A02FC"/>
    <w:rsid w:val="009C4A48"/>
    <w:rsid w:val="009C74DD"/>
    <w:rsid w:val="009C7614"/>
    <w:rsid w:val="009E1585"/>
    <w:rsid w:val="009E5C95"/>
    <w:rsid w:val="009F2047"/>
    <w:rsid w:val="00A0140C"/>
    <w:rsid w:val="00A0517A"/>
    <w:rsid w:val="00A2016C"/>
    <w:rsid w:val="00A2312C"/>
    <w:rsid w:val="00A27585"/>
    <w:rsid w:val="00A31D21"/>
    <w:rsid w:val="00A40A64"/>
    <w:rsid w:val="00A568A7"/>
    <w:rsid w:val="00A57A96"/>
    <w:rsid w:val="00A612BC"/>
    <w:rsid w:val="00A61781"/>
    <w:rsid w:val="00A62C98"/>
    <w:rsid w:val="00A639C8"/>
    <w:rsid w:val="00A65AA1"/>
    <w:rsid w:val="00A6672B"/>
    <w:rsid w:val="00A70F63"/>
    <w:rsid w:val="00A72EC0"/>
    <w:rsid w:val="00A75C3C"/>
    <w:rsid w:val="00A77571"/>
    <w:rsid w:val="00A7795C"/>
    <w:rsid w:val="00A800B3"/>
    <w:rsid w:val="00A900FB"/>
    <w:rsid w:val="00A9107E"/>
    <w:rsid w:val="00A95A05"/>
    <w:rsid w:val="00AA4A94"/>
    <w:rsid w:val="00AA52E8"/>
    <w:rsid w:val="00AA55A2"/>
    <w:rsid w:val="00AB03E0"/>
    <w:rsid w:val="00AC0135"/>
    <w:rsid w:val="00AD1756"/>
    <w:rsid w:val="00AD524C"/>
    <w:rsid w:val="00AD728C"/>
    <w:rsid w:val="00AE4D4A"/>
    <w:rsid w:val="00AF2872"/>
    <w:rsid w:val="00AF6AC7"/>
    <w:rsid w:val="00AF6BE8"/>
    <w:rsid w:val="00B160F0"/>
    <w:rsid w:val="00B2049C"/>
    <w:rsid w:val="00B20E58"/>
    <w:rsid w:val="00B25117"/>
    <w:rsid w:val="00B514D8"/>
    <w:rsid w:val="00B52179"/>
    <w:rsid w:val="00B53FA8"/>
    <w:rsid w:val="00B6420A"/>
    <w:rsid w:val="00B92129"/>
    <w:rsid w:val="00B941AA"/>
    <w:rsid w:val="00BA1651"/>
    <w:rsid w:val="00BA2347"/>
    <w:rsid w:val="00BA716C"/>
    <w:rsid w:val="00BB02CB"/>
    <w:rsid w:val="00BC0EA5"/>
    <w:rsid w:val="00BC1A47"/>
    <w:rsid w:val="00BD12F1"/>
    <w:rsid w:val="00BD21FA"/>
    <w:rsid w:val="00BD602D"/>
    <w:rsid w:val="00BE1DFE"/>
    <w:rsid w:val="00BE7790"/>
    <w:rsid w:val="00C07B98"/>
    <w:rsid w:val="00C15405"/>
    <w:rsid w:val="00C161B5"/>
    <w:rsid w:val="00C16D59"/>
    <w:rsid w:val="00C20516"/>
    <w:rsid w:val="00C25A1E"/>
    <w:rsid w:val="00C43C76"/>
    <w:rsid w:val="00C527F7"/>
    <w:rsid w:val="00C62E30"/>
    <w:rsid w:val="00C656ED"/>
    <w:rsid w:val="00C659A2"/>
    <w:rsid w:val="00C66B56"/>
    <w:rsid w:val="00C67238"/>
    <w:rsid w:val="00C800B5"/>
    <w:rsid w:val="00C8682B"/>
    <w:rsid w:val="00C97C68"/>
    <w:rsid w:val="00CA1461"/>
    <w:rsid w:val="00CA3C0E"/>
    <w:rsid w:val="00CA4F02"/>
    <w:rsid w:val="00CD3C06"/>
    <w:rsid w:val="00CD5504"/>
    <w:rsid w:val="00CF22CE"/>
    <w:rsid w:val="00CF34A7"/>
    <w:rsid w:val="00D029B7"/>
    <w:rsid w:val="00D23004"/>
    <w:rsid w:val="00D268BB"/>
    <w:rsid w:val="00D31461"/>
    <w:rsid w:val="00D348C5"/>
    <w:rsid w:val="00D409C5"/>
    <w:rsid w:val="00D435B3"/>
    <w:rsid w:val="00D6527C"/>
    <w:rsid w:val="00D67D54"/>
    <w:rsid w:val="00D76053"/>
    <w:rsid w:val="00D83E01"/>
    <w:rsid w:val="00D97F79"/>
    <w:rsid w:val="00DA5D53"/>
    <w:rsid w:val="00DB13EC"/>
    <w:rsid w:val="00DB49E9"/>
    <w:rsid w:val="00DD6889"/>
    <w:rsid w:val="00DD78F6"/>
    <w:rsid w:val="00DE1C11"/>
    <w:rsid w:val="00DE2869"/>
    <w:rsid w:val="00DF11D1"/>
    <w:rsid w:val="00DF1CAA"/>
    <w:rsid w:val="00DF6930"/>
    <w:rsid w:val="00DF6AB4"/>
    <w:rsid w:val="00E00233"/>
    <w:rsid w:val="00E11582"/>
    <w:rsid w:val="00E31542"/>
    <w:rsid w:val="00E33B56"/>
    <w:rsid w:val="00E34616"/>
    <w:rsid w:val="00E41E1D"/>
    <w:rsid w:val="00E42E7F"/>
    <w:rsid w:val="00E44C1D"/>
    <w:rsid w:val="00E4509D"/>
    <w:rsid w:val="00E576CF"/>
    <w:rsid w:val="00E644A5"/>
    <w:rsid w:val="00E67380"/>
    <w:rsid w:val="00E70456"/>
    <w:rsid w:val="00E86AE0"/>
    <w:rsid w:val="00E90668"/>
    <w:rsid w:val="00E9167D"/>
    <w:rsid w:val="00E9185D"/>
    <w:rsid w:val="00E97D0B"/>
    <w:rsid w:val="00EA075C"/>
    <w:rsid w:val="00EA6F16"/>
    <w:rsid w:val="00EA76B9"/>
    <w:rsid w:val="00EB045A"/>
    <w:rsid w:val="00EB29DE"/>
    <w:rsid w:val="00EC68EA"/>
    <w:rsid w:val="00EC74B1"/>
    <w:rsid w:val="00EC7F6A"/>
    <w:rsid w:val="00ED08B4"/>
    <w:rsid w:val="00ED0B8A"/>
    <w:rsid w:val="00ED67EC"/>
    <w:rsid w:val="00EE5B9F"/>
    <w:rsid w:val="00F0140A"/>
    <w:rsid w:val="00F0240B"/>
    <w:rsid w:val="00F0790B"/>
    <w:rsid w:val="00F1686E"/>
    <w:rsid w:val="00F2106B"/>
    <w:rsid w:val="00F274ED"/>
    <w:rsid w:val="00F27CD6"/>
    <w:rsid w:val="00F31112"/>
    <w:rsid w:val="00F33197"/>
    <w:rsid w:val="00F34ED9"/>
    <w:rsid w:val="00F4010A"/>
    <w:rsid w:val="00F40AEE"/>
    <w:rsid w:val="00F52B0D"/>
    <w:rsid w:val="00F52CB3"/>
    <w:rsid w:val="00F54219"/>
    <w:rsid w:val="00F55499"/>
    <w:rsid w:val="00F61342"/>
    <w:rsid w:val="00F62851"/>
    <w:rsid w:val="00F64ADB"/>
    <w:rsid w:val="00F66A9C"/>
    <w:rsid w:val="00F8040D"/>
    <w:rsid w:val="00F9259B"/>
    <w:rsid w:val="00F94E61"/>
    <w:rsid w:val="00FA18C5"/>
    <w:rsid w:val="00FA2635"/>
    <w:rsid w:val="00FA69EB"/>
    <w:rsid w:val="00FA7ABA"/>
    <w:rsid w:val="00FB6CEA"/>
    <w:rsid w:val="00FB7ADB"/>
    <w:rsid w:val="00FC2EB1"/>
    <w:rsid w:val="00FC6C17"/>
    <w:rsid w:val="00FD0901"/>
    <w:rsid w:val="00FD1308"/>
    <w:rsid w:val="00FD7B28"/>
    <w:rsid w:val="00FE4DBB"/>
    <w:rsid w:val="00FF0CD2"/>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11">
    <w:name w:val="toc 1"/>
    <w:basedOn w:val="a"/>
    <w:next w:val="a"/>
    <w:autoRedefine/>
    <w:uiPriority w:val="39"/>
    <w:unhideWhenUsed/>
    <w:rsid w:val="00CD3C06"/>
    <w:pPr>
      <w:spacing w:after="100"/>
    </w:pPr>
    <w:rPr>
      <w:lang w:val="ru-RU"/>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character" w:customStyle="1" w:styleId="Char6">
    <w:name w:val="نص أساسي بمسافة بادئة Char"/>
    <w:basedOn w:val="a0"/>
    <w:link w:val="ae"/>
    <w:semiHidden/>
    <w:rsid w:val="00862DC9"/>
    <w:rPr>
      <w:rFonts w:ascii="Times New Roman" w:eastAsia="Times New Roman" w:hAnsi="Times New Roman" w:cs="Simplified Arabic"/>
      <w:sz w:val="20"/>
      <w:szCs w:val="28"/>
    </w:rPr>
  </w:style>
  <w:style w:type="paragraph" w:styleId="ae">
    <w:name w:val="Body Text Indent"/>
    <w:basedOn w:val="a"/>
    <w:link w:val="Char6"/>
    <w:semiHidden/>
    <w:rsid w:val="00862DC9"/>
    <w:pPr>
      <w:spacing w:after="0" w:line="240" w:lineRule="auto"/>
      <w:ind w:firstLine="658"/>
      <w:jc w:val="lowKashida"/>
    </w:pPr>
    <w:rPr>
      <w:rFonts w:ascii="Times New Roman" w:eastAsia="Times New Roman" w:hAnsi="Times New Roman" w:cs="Simplified Arabic"/>
      <w:sz w:val="20"/>
      <w:szCs w:val="28"/>
    </w:rPr>
  </w:style>
  <w:style w:type="character" w:customStyle="1" w:styleId="2Char0">
    <w:name w:val="نص أساسي بمسافة بادئة 2 Char"/>
    <w:basedOn w:val="a0"/>
    <w:link w:val="21"/>
    <w:semiHidden/>
    <w:rsid w:val="00862DC9"/>
    <w:rPr>
      <w:rFonts w:ascii="Times New Roman" w:eastAsia="Times New Roman" w:hAnsi="Times New Roman" w:cs="Simplified Arabic"/>
      <w:sz w:val="24"/>
      <w:szCs w:val="28"/>
    </w:rPr>
  </w:style>
  <w:style w:type="paragraph" w:styleId="21">
    <w:name w:val="Body Text Indent 2"/>
    <w:basedOn w:val="a"/>
    <w:link w:val="2Char0"/>
    <w:semiHidden/>
    <w:rsid w:val="00862DC9"/>
    <w:pPr>
      <w:spacing w:after="0" w:line="360" w:lineRule="auto"/>
      <w:ind w:firstLine="510"/>
      <w:jc w:val="lowKashida"/>
    </w:pPr>
    <w:rPr>
      <w:rFonts w:ascii="Times New Roman" w:eastAsia="Times New Roman" w:hAnsi="Times New Roman" w:cs="Simplified Arabic"/>
      <w:sz w:val="24"/>
      <w:szCs w:val="28"/>
    </w:rPr>
  </w:style>
  <w:style w:type="paragraph" w:styleId="af">
    <w:name w:val="Title"/>
    <w:basedOn w:val="a"/>
    <w:link w:val="Char7"/>
    <w:qFormat/>
    <w:rsid w:val="00862DC9"/>
    <w:pPr>
      <w:spacing w:after="0" w:line="240" w:lineRule="auto"/>
      <w:jc w:val="center"/>
    </w:pPr>
    <w:rPr>
      <w:rFonts w:ascii="Times New Roman" w:eastAsia="Times New Roman" w:hAnsi="Times New Roman" w:cs="Simplified Arabic"/>
      <w:b/>
      <w:bCs/>
      <w:sz w:val="24"/>
      <w:szCs w:val="32"/>
    </w:rPr>
  </w:style>
  <w:style w:type="character" w:customStyle="1" w:styleId="Char7">
    <w:name w:val="العنوان Char"/>
    <w:basedOn w:val="a0"/>
    <w:link w:val="af"/>
    <w:rsid w:val="00862DC9"/>
    <w:rPr>
      <w:rFonts w:ascii="Times New Roman" w:eastAsia="Times New Roman" w:hAnsi="Times New Roman" w:cs="Simplified Arabic"/>
      <w:b/>
      <w:bCs/>
      <w:sz w:val="24"/>
      <w:szCs w:val="32"/>
    </w:rPr>
  </w:style>
  <w:style w:type="paragraph" w:styleId="af0">
    <w:name w:val="Body Text"/>
    <w:basedOn w:val="a"/>
    <w:link w:val="Char8"/>
    <w:uiPriority w:val="99"/>
    <w:unhideWhenUsed/>
    <w:rsid w:val="00862DC9"/>
    <w:pPr>
      <w:spacing w:after="120" w:line="240" w:lineRule="auto"/>
    </w:pPr>
    <w:rPr>
      <w:rFonts w:ascii="Times New Roman" w:eastAsia="Times New Roman" w:hAnsi="Times New Roman" w:cs="Traditional Arabic"/>
      <w:sz w:val="20"/>
      <w:szCs w:val="24"/>
    </w:rPr>
  </w:style>
  <w:style w:type="character" w:customStyle="1" w:styleId="Char8">
    <w:name w:val="نص أساسي Char"/>
    <w:basedOn w:val="a0"/>
    <w:link w:val="af0"/>
    <w:uiPriority w:val="99"/>
    <w:rsid w:val="00862DC9"/>
    <w:rPr>
      <w:rFonts w:ascii="Times New Roman" w:eastAsia="Times New Roman" w:hAnsi="Times New Roman" w:cs="Traditional Arabic"/>
      <w:sz w:val="20"/>
      <w:szCs w:val="24"/>
    </w:rPr>
  </w:style>
  <w:style w:type="paragraph" w:styleId="30">
    <w:name w:val="Body Text Indent 3"/>
    <w:basedOn w:val="a"/>
    <w:link w:val="3Char0"/>
    <w:uiPriority w:val="99"/>
    <w:unhideWhenUsed/>
    <w:rsid w:val="00E4509D"/>
    <w:pPr>
      <w:spacing w:after="120"/>
      <w:ind w:left="283"/>
    </w:pPr>
    <w:rPr>
      <w:sz w:val="16"/>
      <w:szCs w:val="16"/>
    </w:rPr>
  </w:style>
  <w:style w:type="character" w:customStyle="1" w:styleId="3Char0">
    <w:name w:val="نص أساسي بمسافة بادئة 3 Char"/>
    <w:basedOn w:val="a0"/>
    <w:link w:val="30"/>
    <w:uiPriority w:val="99"/>
    <w:rsid w:val="00E4509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11">
    <w:name w:val="toc 1"/>
    <w:basedOn w:val="a"/>
    <w:next w:val="a"/>
    <w:autoRedefine/>
    <w:uiPriority w:val="39"/>
    <w:unhideWhenUsed/>
    <w:rsid w:val="00CD3C06"/>
    <w:pPr>
      <w:spacing w:after="100"/>
    </w:pPr>
    <w:rPr>
      <w:lang w:val="ru-RU"/>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character" w:customStyle="1" w:styleId="Char6">
    <w:name w:val="نص أساسي بمسافة بادئة Char"/>
    <w:basedOn w:val="a0"/>
    <w:link w:val="ae"/>
    <w:semiHidden/>
    <w:rsid w:val="00862DC9"/>
    <w:rPr>
      <w:rFonts w:ascii="Times New Roman" w:eastAsia="Times New Roman" w:hAnsi="Times New Roman" w:cs="Simplified Arabic"/>
      <w:sz w:val="20"/>
      <w:szCs w:val="28"/>
    </w:rPr>
  </w:style>
  <w:style w:type="paragraph" w:styleId="ae">
    <w:name w:val="Body Text Indent"/>
    <w:basedOn w:val="a"/>
    <w:link w:val="Char6"/>
    <w:semiHidden/>
    <w:rsid w:val="00862DC9"/>
    <w:pPr>
      <w:spacing w:after="0" w:line="240" w:lineRule="auto"/>
      <w:ind w:firstLine="658"/>
      <w:jc w:val="lowKashida"/>
    </w:pPr>
    <w:rPr>
      <w:rFonts w:ascii="Times New Roman" w:eastAsia="Times New Roman" w:hAnsi="Times New Roman" w:cs="Simplified Arabic"/>
      <w:sz w:val="20"/>
      <w:szCs w:val="28"/>
    </w:rPr>
  </w:style>
  <w:style w:type="character" w:customStyle="1" w:styleId="2Char0">
    <w:name w:val="نص أساسي بمسافة بادئة 2 Char"/>
    <w:basedOn w:val="a0"/>
    <w:link w:val="21"/>
    <w:semiHidden/>
    <w:rsid w:val="00862DC9"/>
    <w:rPr>
      <w:rFonts w:ascii="Times New Roman" w:eastAsia="Times New Roman" w:hAnsi="Times New Roman" w:cs="Simplified Arabic"/>
      <w:sz w:val="24"/>
      <w:szCs w:val="28"/>
    </w:rPr>
  </w:style>
  <w:style w:type="paragraph" w:styleId="21">
    <w:name w:val="Body Text Indent 2"/>
    <w:basedOn w:val="a"/>
    <w:link w:val="2Char0"/>
    <w:semiHidden/>
    <w:rsid w:val="00862DC9"/>
    <w:pPr>
      <w:spacing w:after="0" w:line="360" w:lineRule="auto"/>
      <w:ind w:firstLine="510"/>
      <w:jc w:val="lowKashida"/>
    </w:pPr>
    <w:rPr>
      <w:rFonts w:ascii="Times New Roman" w:eastAsia="Times New Roman" w:hAnsi="Times New Roman" w:cs="Simplified Arabic"/>
      <w:sz w:val="24"/>
      <w:szCs w:val="28"/>
    </w:rPr>
  </w:style>
  <w:style w:type="paragraph" w:styleId="af">
    <w:name w:val="Title"/>
    <w:basedOn w:val="a"/>
    <w:link w:val="Char7"/>
    <w:qFormat/>
    <w:rsid w:val="00862DC9"/>
    <w:pPr>
      <w:spacing w:after="0" w:line="240" w:lineRule="auto"/>
      <w:jc w:val="center"/>
    </w:pPr>
    <w:rPr>
      <w:rFonts w:ascii="Times New Roman" w:eastAsia="Times New Roman" w:hAnsi="Times New Roman" w:cs="Simplified Arabic"/>
      <w:b/>
      <w:bCs/>
      <w:sz w:val="24"/>
      <w:szCs w:val="32"/>
    </w:rPr>
  </w:style>
  <w:style w:type="character" w:customStyle="1" w:styleId="Char7">
    <w:name w:val="العنوان Char"/>
    <w:basedOn w:val="a0"/>
    <w:link w:val="af"/>
    <w:rsid w:val="00862DC9"/>
    <w:rPr>
      <w:rFonts w:ascii="Times New Roman" w:eastAsia="Times New Roman" w:hAnsi="Times New Roman" w:cs="Simplified Arabic"/>
      <w:b/>
      <w:bCs/>
      <w:sz w:val="24"/>
      <w:szCs w:val="32"/>
    </w:rPr>
  </w:style>
  <w:style w:type="paragraph" w:styleId="af0">
    <w:name w:val="Body Text"/>
    <w:basedOn w:val="a"/>
    <w:link w:val="Char8"/>
    <w:uiPriority w:val="99"/>
    <w:unhideWhenUsed/>
    <w:rsid w:val="00862DC9"/>
    <w:pPr>
      <w:spacing w:after="120" w:line="240" w:lineRule="auto"/>
    </w:pPr>
    <w:rPr>
      <w:rFonts w:ascii="Times New Roman" w:eastAsia="Times New Roman" w:hAnsi="Times New Roman" w:cs="Traditional Arabic"/>
      <w:sz w:val="20"/>
      <w:szCs w:val="24"/>
    </w:rPr>
  </w:style>
  <w:style w:type="character" w:customStyle="1" w:styleId="Char8">
    <w:name w:val="نص أساسي Char"/>
    <w:basedOn w:val="a0"/>
    <w:link w:val="af0"/>
    <w:uiPriority w:val="99"/>
    <w:rsid w:val="00862DC9"/>
    <w:rPr>
      <w:rFonts w:ascii="Times New Roman" w:eastAsia="Times New Roman" w:hAnsi="Times New Roman" w:cs="Traditional Arabic"/>
      <w:sz w:val="20"/>
      <w:szCs w:val="24"/>
    </w:rPr>
  </w:style>
  <w:style w:type="paragraph" w:styleId="30">
    <w:name w:val="Body Text Indent 3"/>
    <w:basedOn w:val="a"/>
    <w:link w:val="3Char0"/>
    <w:uiPriority w:val="99"/>
    <w:unhideWhenUsed/>
    <w:rsid w:val="00E4509D"/>
    <w:pPr>
      <w:spacing w:after="120"/>
      <w:ind w:left="283"/>
    </w:pPr>
    <w:rPr>
      <w:sz w:val="16"/>
      <w:szCs w:val="16"/>
    </w:rPr>
  </w:style>
  <w:style w:type="character" w:customStyle="1" w:styleId="3Char0">
    <w:name w:val="نص أساسي بمسافة بادئة 3 Char"/>
    <w:basedOn w:val="a0"/>
    <w:link w:val="30"/>
    <w:uiPriority w:val="99"/>
    <w:rsid w:val="00E4509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96B04-309A-483D-8A18-C844B28CA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19</Pages>
  <Words>4977</Words>
  <Characters>28371</Characters>
  <Application>Microsoft Office Word</Application>
  <DocSecurity>0</DocSecurity>
  <Lines>236</Lines>
  <Paragraphs>66</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45</cp:revision>
  <cp:lastPrinted>2022-12-16T18:17:00Z</cp:lastPrinted>
  <dcterms:created xsi:type="dcterms:W3CDTF">2022-06-07T06:04:00Z</dcterms:created>
  <dcterms:modified xsi:type="dcterms:W3CDTF">2023-03-24T14:16:00Z</dcterms:modified>
</cp:coreProperties>
</file>